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48BD5" w14:textId="77777777" w:rsidR="007A2BB8" w:rsidRDefault="007A2BB8" w:rsidP="00392B98">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6DC54052" w14:textId="18C94591" w:rsidR="007A2BB8" w:rsidRPr="00D8084F" w:rsidRDefault="007A2BB8" w:rsidP="007A2BB8">
      <w:pPr>
        <w:snapToGrid/>
        <w:spacing w:line="276" w:lineRule="auto"/>
        <w:ind w:firstLineChars="0" w:firstLine="0"/>
        <w:jc w:val="left"/>
        <w:rPr>
          <w:rFonts w:ascii="方正小标宋简体" w:eastAsia="方正小标宋简体" w:hAnsi="Calibri" w:cstheme="minorBidi" w:hint="eastAsia"/>
          <w:sz w:val="28"/>
          <w:szCs w:val="28"/>
        </w:rPr>
      </w:pPr>
      <w:r w:rsidRPr="00D8084F">
        <w:rPr>
          <w:rFonts w:ascii="方正小标宋简体" w:eastAsia="方正小标宋简体" w:hAnsi="Calibri" w:cstheme="minorBidi" w:hint="eastAsia"/>
          <w:sz w:val="28"/>
          <w:szCs w:val="28"/>
        </w:rPr>
        <w:t>命题编号：</w:t>
      </w:r>
      <w:r w:rsidR="00CB09CE">
        <w:rPr>
          <w:rFonts w:ascii="方正小标宋简体" w:eastAsia="方正小标宋简体" w:hAnsi="Calibri" w:cstheme="minorBidi" w:hint="eastAsia"/>
          <w:sz w:val="28"/>
          <w:szCs w:val="28"/>
        </w:rPr>
        <w:t>12</w:t>
      </w:r>
    </w:p>
    <w:tbl>
      <w:tblPr>
        <w:tblStyle w:val="aa"/>
        <w:tblW w:w="0" w:type="auto"/>
        <w:tblLook w:val="04A0" w:firstRow="1" w:lastRow="0" w:firstColumn="1" w:lastColumn="0" w:noHBand="0" w:noVBand="1"/>
      </w:tblPr>
      <w:tblGrid>
        <w:gridCol w:w="1555"/>
        <w:gridCol w:w="1417"/>
        <w:gridCol w:w="5324"/>
      </w:tblGrid>
      <w:tr w:rsidR="00D03C17" w14:paraId="712A13E3" w14:textId="77777777">
        <w:trPr>
          <w:trHeight w:hRule="exact" w:val="751"/>
        </w:trPr>
        <w:tc>
          <w:tcPr>
            <w:tcW w:w="1555" w:type="dxa"/>
            <w:vAlign w:val="center"/>
          </w:tcPr>
          <w:p w14:paraId="2CDB68AA" w14:textId="77777777" w:rsidR="00D03C17" w:rsidRDefault="00000000">
            <w:pPr>
              <w:spacing w:line="240" w:lineRule="auto"/>
              <w:ind w:firstLineChars="0" w:firstLine="0"/>
              <w:jc w:val="center"/>
              <w:rPr>
                <w:sz w:val="28"/>
                <w:szCs w:val="28"/>
              </w:rPr>
            </w:pPr>
            <w:r>
              <w:rPr>
                <w:rFonts w:hint="eastAsia"/>
                <w:sz w:val="28"/>
                <w:szCs w:val="28"/>
              </w:rPr>
              <w:t>命题企业</w:t>
            </w:r>
          </w:p>
        </w:tc>
        <w:tc>
          <w:tcPr>
            <w:tcW w:w="6741" w:type="dxa"/>
            <w:gridSpan w:val="2"/>
            <w:vAlign w:val="center"/>
          </w:tcPr>
          <w:p w14:paraId="784B05CA" w14:textId="77777777" w:rsidR="00D03C17" w:rsidRDefault="00000000">
            <w:pPr>
              <w:spacing w:line="240" w:lineRule="auto"/>
              <w:ind w:firstLineChars="0" w:firstLine="0"/>
            </w:pPr>
            <w:r>
              <w:rPr>
                <w:rFonts w:hint="eastAsia"/>
              </w:rPr>
              <w:t>科大讯飞股份有限公司</w:t>
            </w:r>
          </w:p>
        </w:tc>
      </w:tr>
      <w:tr w:rsidR="00D03C17" w14:paraId="329F81D0" w14:textId="77777777">
        <w:trPr>
          <w:trHeight w:hRule="exact" w:val="700"/>
        </w:trPr>
        <w:tc>
          <w:tcPr>
            <w:tcW w:w="1555" w:type="dxa"/>
            <w:vAlign w:val="center"/>
          </w:tcPr>
          <w:p w14:paraId="237E69D7" w14:textId="77777777" w:rsidR="00D03C17" w:rsidRDefault="00000000">
            <w:pPr>
              <w:spacing w:line="240" w:lineRule="auto"/>
              <w:ind w:firstLineChars="0" w:firstLine="0"/>
              <w:jc w:val="center"/>
              <w:rPr>
                <w:sz w:val="28"/>
                <w:szCs w:val="28"/>
              </w:rPr>
            </w:pPr>
            <w:r>
              <w:rPr>
                <w:rFonts w:hint="eastAsia"/>
                <w:sz w:val="28"/>
                <w:szCs w:val="28"/>
              </w:rPr>
              <w:t>命题题目</w:t>
            </w:r>
          </w:p>
        </w:tc>
        <w:tc>
          <w:tcPr>
            <w:tcW w:w="6741" w:type="dxa"/>
            <w:gridSpan w:val="2"/>
            <w:vAlign w:val="center"/>
          </w:tcPr>
          <w:p w14:paraId="43AF2EB4" w14:textId="77777777" w:rsidR="00D03C17" w:rsidRDefault="00000000">
            <w:pPr>
              <w:spacing w:line="240" w:lineRule="auto"/>
              <w:ind w:firstLineChars="0" w:firstLine="0"/>
            </w:pPr>
            <w:r>
              <w:rPr>
                <w:rFonts w:hint="eastAsia"/>
              </w:rPr>
              <w:t>基于人工智能和大模型的高校创新场景应用开发</w:t>
            </w:r>
          </w:p>
        </w:tc>
      </w:tr>
      <w:tr w:rsidR="00D03C17" w14:paraId="364B2B4A" w14:textId="77777777">
        <w:trPr>
          <w:trHeight w:val="1695"/>
        </w:trPr>
        <w:tc>
          <w:tcPr>
            <w:tcW w:w="1555" w:type="dxa"/>
            <w:vMerge w:val="restart"/>
            <w:vAlign w:val="center"/>
          </w:tcPr>
          <w:p w14:paraId="2C43DAE9" w14:textId="77777777" w:rsidR="00D03C17" w:rsidRDefault="00000000">
            <w:pPr>
              <w:spacing w:line="240" w:lineRule="auto"/>
              <w:ind w:firstLineChars="0" w:firstLine="0"/>
              <w:jc w:val="center"/>
              <w:rPr>
                <w:sz w:val="28"/>
                <w:szCs w:val="28"/>
              </w:rPr>
            </w:pPr>
            <w:r>
              <w:rPr>
                <w:rFonts w:hint="eastAsia"/>
                <w:sz w:val="28"/>
                <w:szCs w:val="28"/>
              </w:rPr>
              <w:t>命题方向</w:t>
            </w:r>
          </w:p>
        </w:tc>
        <w:tc>
          <w:tcPr>
            <w:tcW w:w="6741" w:type="dxa"/>
            <w:gridSpan w:val="2"/>
          </w:tcPr>
          <w:p w14:paraId="4231E806" w14:textId="77777777" w:rsidR="00D03C17"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（请填写命题应用的场景领域）</w:t>
            </w:r>
          </w:p>
          <w:p w14:paraId="0F9EFDAF" w14:textId="77777777" w:rsidR="00D03C17" w:rsidRDefault="00000000">
            <w:pPr>
              <w:numPr>
                <w:ilvl w:val="0"/>
                <w:numId w:val="1"/>
              </w:numPr>
              <w:spacing w:line="240" w:lineRule="auto"/>
              <w:ind w:firstLineChars="0"/>
            </w:pPr>
            <w:r>
              <w:t>教育教学：开发基于大模型的智能辅助教学系统，实现个性化学习推荐、自动批改作业、实时答疑等功能。例如，利用</w:t>
            </w:r>
            <w:r>
              <w:t>NLP</w:t>
            </w:r>
            <w:r>
              <w:t>技术为学生提供定制化的学习资料和习题，通过语音大模型进行口语练习和发音纠正。</w:t>
            </w:r>
          </w:p>
          <w:p w14:paraId="6176CB55" w14:textId="77777777" w:rsidR="00D03C17" w:rsidRDefault="00000000">
            <w:pPr>
              <w:numPr>
                <w:ilvl w:val="0"/>
                <w:numId w:val="1"/>
              </w:numPr>
              <w:spacing w:line="240" w:lineRule="auto"/>
              <w:ind w:firstLineChars="0"/>
            </w:pPr>
            <w:r>
              <w:t>人才培养：构建基于</w:t>
            </w:r>
            <w:r>
              <w:t>AIGC</w:t>
            </w:r>
            <w:r>
              <w:t>（人工智能生成内容）的大模型培训平台，用于提升学生的编程、数据分析和创新能力。举例来说，通过模拟真实企业案例，让学生运用大模型技术解决实际问题。</w:t>
            </w:r>
          </w:p>
          <w:p w14:paraId="256374E4" w14:textId="77777777" w:rsidR="00D03C17" w:rsidRDefault="00000000">
            <w:pPr>
              <w:numPr>
                <w:ilvl w:val="0"/>
                <w:numId w:val="1"/>
              </w:numPr>
              <w:spacing w:line="240" w:lineRule="auto"/>
              <w:ind w:firstLineChars="0"/>
            </w:pPr>
            <w:r>
              <w:t>科研创新：运用大模型技术进行科研数据的分析和模式识别，加速科研成果的获取。例如，使用</w:t>
            </w:r>
            <w:r>
              <w:t>AIGC</w:t>
            </w:r>
            <w:r>
              <w:t>工具自动生成实验报告和论文初稿，减轻科研人员的书写负担。</w:t>
            </w:r>
          </w:p>
          <w:p w14:paraId="73880FB7" w14:textId="77777777" w:rsidR="00D03C17" w:rsidRDefault="00000000">
            <w:pPr>
              <w:numPr>
                <w:ilvl w:val="0"/>
                <w:numId w:val="1"/>
              </w:numPr>
              <w:spacing w:line="240" w:lineRule="auto"/>
              <w:ind w:firstLineChars="0"/>
            </w:pPr>
            <w:r>
              <w:t>文化传承：利用大模型技术开发</w:t>
            </w:r>
            <w:r>
              <w:rPr>
                <w:rFonts w:hint="eastAsia"/>
              </w:rPr>
              <w:t>学科专业</w:t>
            </w:r>
            <w:r>
              <w:t>文化</w:t>
            </w:r>
            <w:r>
              <w:rPr>
                <w:rFonts w:hint="eastAsia"/>
              </w:rPr>
              <w:t>传播产品</w:t>
            </w:r>
            <w:r>
              <w:t>，如虚拟博物馆导游、非物质文化遗产知识图谱等，使文化传承更加生动和互动。</w:t>
            </w:r>
          </w:p>
          <w:p w14:paraId="45CFC4DC" w14:textId="77777777" w:rsidR="00D03C17" w:rsidRDefault="00000000">
            <w:pPr>
              <w:numPr>
                <w:ilvl w:val="0"/>
                <w:numId w:val="1"/>
              </w:numPr>
              <w:spacing w:line="240" w:lineRule="auto"/>
              <w:ind w:firstLineChars="0"/>
            </w:pPr>
            <w:r>
              <w:t>国际交流：创建多语言交流平台，结合语音大模型和翻译大模型，实现实时跨语言沟通，促进国际学术交流合作。</w:t>
            </w:r>
          </w:p>
          <w:p w14:paraId="4EBFFC9E" w14:textId="77777777" w:rsidR="00D03C17" w:rsidRDefault="00000000">
            <w:pPr>
              <w:numPr>
                <w:ilvl w:val="0"/>
                <w:numId w:val="1"/>
              </w:numPr>
              <w:spacing w:line="240" w:lineRule="auto"/>
              <w:ind w:firstLineChars="0"/>
            </w:pPr>
            <w:r>
              <w:rPr>
                <w:rFonts w:hint="eastAsia"/>
              </w:rPr>
              <w:t>师生服务：利用大模型创建校园各类场景的服务助手，如招生迎新、</w:t>
            </w:r>
            <w:r>
              <w:rPr>
                <w:rFonts w:hint="eastAsia"/>
              </w:rPr>
              <w:t>IT</w:t>
            </w:r>
            <w:r>
              <w:rPr>
                <w:rFonts w:hint="eastAsia"/>
              </w:rPr>
              <w:t>问答、就业指导、志愿填报等，为师生提供解决具体场景问题的</w:t>
            </w:r>
            <w:r>
              <w:rPr>
                <w:rFonts w:hint="eastAsia"/>
              </w:rPr>
              <w:t>AI</w:t>
            </w:r>
            <w:r>
              <w:rPr>
                <w:rFonts w:hint="eastAsia"/>
              </w:rPr>
              <w:t>应用。</w:t>
            </w:r>
          </w:p>
        </w:tc>
      </w:tr>
      <w:tr w:rsidR="00D03C17" w14:paraId="0759B640" w14:textId="77777777">
        <w:trPr>
          <w:trHeight w:hRule="exact" w:val="4897"/>
        </w:trPr>
        <w:tc>
          <w:tcPr>
            <w:tcW w:w="1555" w:type="dxa"/>
            <w:vMerge/>
            <w:vAlign w:val="center"/>
          </w:tcPr>
          <w:p w14:paraId="7CC89351" w14:textId="77777777" w:rsidR="00D03C17" w:rsidRDefault="00D03C17">
            <w:pPr>
              <w:spacing w:line="240" w:lineRule="auto"/>
              <w:ind w:firstLineChars="0" w:firstLine="0"/>
              <w:jc w:val="center"/>
              <w:rPr>
                <w:sz w:val="28"/>
                <w:szCs w:val="28"/>
              </w:rPr>
            </w:pPr>
          </w:p>
        </w:tc>
        <w:tc>
          <w:tcPr>
            <w:tcW w:w="6741" w:type="dxa"/>
            <w:gridSpan w:val="2"/>
          </w:tcPr>
          <w:p w14:paraId="35C877AC" w14:textId="77777777" w:rsidR="00D03C17"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（请填写命题涉及的技术方向）</w:t>
            </w:r>
          </w:p>
          <w:p w14:paraId="66A3D507" w14:textId="77777777" w:rsidR="00D03C17" w:rsidRPr="008939AC" w:rsidRDefault="00000000">
            <w:pPr>
              <w:numPr>
                <w:ilvl w:val="0"/>
                <w:numId w:val="2"/>
              </w:numPr>
              <w:spacing w:line="240" w:lineRule="auto"/>
              <w:ind w:firstLineChars="0"/>
              <w:rPr>
                <w:szCs w:val="21"/>
                <w:shd w:val="clear" w:color="auto" w:fill="FFFFFF"/>
              </w:rPr>
            </w:pPr>
            <w:r w:rsidRPr="008939AC">
              <w:rPr>
                <w:rFonts w:hint="eastAsia"/>
                <w:szCs w:val="21"/>
                <w:shd w:val="clear" w:color="auto" w:fill="FFFFFF"/>
              </w:rPr>
              <w:t>自然语言处理（</w:t>
            </w:r>
            <w:r w:rsidRPr="008939AC">
              <w:rPr>
                <w:rFonts w:hint="eastAsia"/>
                <w:szCs w:val="21"/>
                <w:shd w:val="clear" w:color="auto" w:fill="FFFFFF"/>
              </w:rPr>
              <w:t>NLP</w:t>
            </w:r>
            <w:r w:rsidRPr="008939AC">
              <w:rPr>
                <w:rFonts w:hint="eastAsia"/>
                <w:szCs w:val="21"/>
                <w:shd w:val="clear" w:color="auto" w:fill="FFFFFF"/>
              </w:rPr>
              <w:t>）：包括文本生成、情感分析、问答系统等。</w:t>
            </w:r>
          </w:p>
          <w:p w14:paraId="36305BB0" w14:textId="77777777" w:rsidR="00D03C17" w:rsidRPr="008939AC" w:rsidRDefault="00000000">
            <w:pPr>
              <w:numPr>
                <w:ilvl w:val="0"/>
                <w:numId w:val="2"/>
              </w:numPr>
              <w:spacing w:line="240" w:lineRule="auto"/>
              <w:ind w:firstLineChars="0"/>
              <w:rPr>
                <w:szCs w:val="21"/>
                <w:shd w:val="clear" w:color="auto" w:fill="FFFFFF"/>
              </w:rPr>
            </w:pPr>
            <w:r w:rsidRPr="008939AC">
              <w:rPr>
                <w:rFonts w:hint="eastAsia"/>
                <w:szCs w:val="21"/>
                <w:shd w:val="clear" w:color="auto" w:fill="FFFFFF"/>
              </w:rPr>
              <w:t>语音识别与合成：包括语音识别、语音合成、语音情感分析等。</w:t>
            </w:r>
          </w:p>
          <w:p w14:paraId="783A4939" w14:textId="77777777" w:rsidR="00D03C17" w:rsidRPr="008939AC" w:rsidRDefault="00000000">
            <w:pPr>
              <w:numPr>
                <w:ilvl w:val="0"/>
                <w:numId w:val="2"/>
              </w:numPr>
              <w:spacing w:line="240" w:lineRule="auto"/>
              <w:ind w:firstLineChars="0"/>
              <w:rPr>
                <w:szCs w:val="21"/>
                <w:shd w:val="clear" w:color="auto" w:fill="FFFFFF"/>
              </w:rPr>
            </w:pPr>
            <w:r w:rsidRPr="008939AC">
              <w:rPr>
                <w:rFonts w:hint="eastAsia"/>
                <w:szCs w:val="21"/>
                <w:shd w:val="clear" w:color="auto" w:fill="FFFFFF"/>
              </w:rPr>
              <w:t>AIGC</w:t>
            </w:r>
            <w:r w:rsidRPr="008939AC">
              <w:rPr>
                <w:rFonts w:hint="eastAsia"/>
                <w:szCs w:val="21"/>
                <w:shd w:val="clear" w:color="auto" w:fill="FFFFFF"/>
              </w:rPr>
              <w:t>（人工智能生成内容）：利用</w:t>
            </w:r>
            <w:r w:rsidRPr="008939AC">
              <w:rPr>
                <w:rFonts w:hint="eastAsia"/>
                <w:szCs w:val="21"/>
                <w:shd w:val="clear" w:color="auto" w:fill="FFFFFF"/>
              </w:rPr>
              <w:t>AI</w:t>
            </w:r>
            <w:r w:rsidRPr="008939AC">
              <w:rPr>
                <w:rFonts w:hint="eastAsia"/>
                <w:szCs w:val="21"/>
                <w:shd w:val="clear" w:color="auto" w:fill="FFFFFF"/>
              </w:rPr>
              <w:t>技术自动生成文本、图像、音频和视频等内容。</w:t>
            </w:r>
          </w:p>
          <w:p w14:paraId="6F180B30" w14:textId="77777777" w:rsidR="00D03C17" w:rsidRPr="008939AC" w:rsidRDefault="00000000">
            <w:pPr>
              <w:numPr>
                <w:ilvl w:val="0"/>
                <w:numId w:val="2"/>
              </w:numPr>
              <w:spacing w:line="240" w:lineRule="auto"/>
              <w:ind w:firstLineChars="0"/>
              <w:rPr>
                <w:szCs w:val="21"/>
                <w:shd w:val="clear" w:color="auto" w:fill="FFFFFF"/>
              </w:rPr>
            </w:pPr>
            <w:r w:rsidRPr="008939AC">
              <w:rPr>
                <w:rFonts w:hint="eastAsia"/>
                <w:szCs w:val="21"/>
                <w:shd w:val="clear" w:color="auto" w:fill="FFFFFF"/>
              </w:rPr>
              <w:t>国产化大模型技术：涵盖深度学习、机器学习等领域的大型神经网络模型，用于处理和理解大量数据。</w:t>
            </w:r>
          </w:p>
          <w:p w14:paraId="08721778" w14:textId="77777777" w:rsidR="00D03C17" w:rsidRPr="008939AC" w:rsidRDefault="00000000">
            <w:pPr>
              <w:numPr>
                <w:ilvl w:val="0"/>
                <w:numId w:val="2"/>
              </w:numPr>
              <w:spacing w:line="240" w:lineRule="auto"/>
              <w:ind w:firstLineChars="0"/>
              <w:rPr>
                <w:szCs w:val="21"/>
                <w:shd w:val="clear" w:color="auto" w:fill="FFFFFF"/>
              </w:rPr>
            </w:pPr>
            <w:r w:rsidRPr="008939AC">
              <w:rPr>
                <w:rFonts w:hint="eastAsia"/>
                <w:szCs w:val="21"/>
                <w:shd w:val="clear" w:color="auto" w:fill="FFFFFF"/>
              </w:rPr>
              <w:t>语音大模型：特指在语音识别和合成领域中应用的大型神经网络模型，能够实现精准的语音到文本转换和</w:t>
            </w:r>
          </w:p>
          <w:p w14:paraId="1BFB00C8" w14:textId="77777777" w:rsidR="00D03C17" w:rsidRDefault="00000000">
            <w:pPr>
              <w:numPr>
                <w:ilvl w:val="0"/>
                <w:numId w:val="2"/>
              </w:numPr>
              <w:spacing w:line="240" w:lineRule="auto"/>
              <w:ind w:firstLineChars="0"/>
              <w:rPr>
                <w:color w:val="727272"/>
                <w:szCs w:val="21"/>
                <w:shd w:val="clear" w:color="auto" w:fill="FFFFFF"/>
              </w:rPr>
            </w:pPr>
            <w:r w:rsidRPr="008939AC">
              <w:rPr>
                <w:rFonts w:hint="eastAsia"/>
                <w:szCs w:val="21"/>
                <w:shd w:val="clear" w:color="auto" w:fill="FFFFFF"/>
              </w:rPr>
              <w:t>大模型智能体开发：大模型在高校、职业院校的智能体场景应用开发。</w:t>
            </w:r>
          </w:p>
        </w:tc>
      </w:tr>
      <w:tr w:rsidR="00D03C17" w14:paraId="73C24E67" w14:textId="77777777" w:rsidTr="00581EBF">
        <w:trPr>
          <w:cantSplit/>
          <w:trHeight w:val="1459"/>
        </w:trPr>
        <w:tc>
          <w:tcPr>
            <w:tcW w:w="1555" w:type="dxa"/>
            <w:vMerge w:val="restart"/>
            <w:vAlign w:val="center"/>
          </w:tcPr>
          <w:p w14:paraId="54D290DA" w14:textId="77777777" w:rsidR="00D03C17" w:rsidRDefault="00000000">
            <w:pPr>
              <w:spacing w:line="240" w:lineRule="auto"/>
              <w:ind w:firstLineChars="0" w:firstLine="0"/>
              <w:jc w:val="center"/>
              <w:rPr>
                <w:sz w:val="28"/>
                <w:szCs w:val="28"/>
              </w:rPr>
            </w:pPr>
            <w:r>
              <w:rPr>
                <w:rFonts w:hint="eastAsia"/>
                <w:sz w:val="28"/>
                <w:szCs w:val="28"/>
              </w:rPr>
              <w:t>命题内容</w:t>
            </w:r>
          </w:p>
        </w:tc>
        <w:tc>
          <w:tcPr>
            <w:tcW w:w="1417" w:type="dxa"/>
            <w:vAlign w:val="center"/>
          </w:tcPr>
          <w:p w14:paraId="2D0BCC7E" w14:textId="77777777" w:rsidR="00D03C17" w:rsidRDefault="00000000">
            <w:pPr>
              <w:spacing w:line="240" w:lineRule="auto"/>
              <w:ind w:firstLineChars="0" w:firstLine="0"/>
              <w:rPr>
                <w:sz w:val="28"/>
                <w:szCs w:val="28"/>
              </w:rPr>
            </w:pPr>
            <w:r>
              <w:rPr>
                <w:rFonts w:hint="eastAsia"/>
                <w:sz w:val="28"/>
                <w:szCs w:val="28"/>
              </w:rPr>
              <w:t>命题背景</w:t>
            </w:r>
          </w:p>
        </w:tc>
        <w:tc>
          <w:tcPr>
            <w:tcW w:w="5324" w:type="dxa"/>
          </w:tcPr>
          <w:p w14:paraId="38B0DAAF" w14:textId="77777777" w:rsidR="00D03C17" w:rsidRDefault="00000000">
            <w:pPr>
              <w:spacing w:line="240" w:lineRule="auto"/>
              <w:ind w:firstLineChars="0" w:firstLine="0"/>
              <w:rPr>
                <w:color w:val="727272"/>
                <w:szCs w:val="21"/>
                <w:shd w:val="clear" w:color="auto" w:fill="FFFFFF"/>
              </w:rPr>
            </w:pPr>
            <w:r w:rsidRPr="00581EBF">
              <w:rPr>
                <w:szCs w:val="21"/>
                <w:shd w:val="clear" w:color="auto" w:fill="FFFFFF"/>
              </w:rPr>
              <w:t>随着科技的发展，大模型技术在各个领域的应用越来越广泛。在高等教育领域，大模型技术可以提高教学质量、培养高素质人才、推动科研创新、传承文化和促进国际交流。</w:t>
            </w:r>
          </w:p>
        </w:tc>
      </w:tr>
      <w:tr w:rsidR="00D03C17" w14:paraId="43EBF47C" w14:textId="77777777">
        <w:trPr>
          <w:cantSplit/>
          <w:trHeight w:hRule="exact" w:val="2132"/>
        </w:trPr>
        <w:tc>
          <w:tcPr>
            <w:tcW w:w="1555" w:type="dxa"/>
            <w:vMerge/>
            <w:vAlign w:val="center"/>
          </w:tcPr>
          <w:p w14:paraId="0046B5AA" w14:textId="77777777" w:rsidR="00D03C17" w:rsidRDefault="00D03C17">
            <w:pPr>
              <w:spacing w:line="240" w:lineRule="auto"/>
              <w:ind w:firstLineChars="0" w:firstLine="0"/>
              <w:jc w:val="center"/>
              <w:rPr>
                <w:sz w:val="28"/>
                <w:szCs w:val="28"/>
              </w:rPr>
            </w:pPr>
          </w:p>
        </w:tc>
        <w:tc>
          <w:tcPr>
            <w:tcW w:w="1417" w:type="dxa"/>
            <w:vAlign w:val="center"/>
          </w:tcPr>
          <w:p w14:paraId="33B3F222" w14:textId="77777777" w:rsidR="00D03C17" w:rsidRDefault="00000000">
            <w:pPr>
              <w:spacing w:line="240" w:lineRule="auto"/>
              <w:ind w:firstLineChars="0" w:firstLine="0"/>
              <w:rPr>
                <w:sz w:val="28"/>
                <w:szCs w:val="28"/>
              </w:rPr>
            </w:pPr>
            <w:r>
              <w:rPr>
                <w:rFonts w:hint="eastAsia"/>
                <w:sz w:val="28"/>
                <w:szCs w:val="28"/>
              </w:rPr>
              <w:t>研究目标</w:t>
            </w:r>
          </w:p>
        </w:tc>
        <w:tc>
          <w:tcPr>
            <w:tcW w:w="5324" w:type="dxa"/>
          </w:tcPr>
          <w:p w14:paraId="195CBEBF"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参赛团队需基于大模型技术开发适用于高校场景的智能体和应用，包括但不限于智能教学辅助系统、</w:t>
            </w:r>
            <w:r w:rsidRPr="00581EBF">
              <w:rPr>
                <w:rFonts w:hint="eastAsia"/>
                <w:szCs w:val="21"/>
                <w:shd w:val="clear" w:color="auto" w:fill="FFFFFF"/>
              </w:rPr>
              <w:t>师生办公教学学习提效工具、</w:t>
            </w:r>
            <w:r w:rsidRPr="00581EBF">
              <w:rPr>
                <w:szCs w:val="21"/>
                <w:shd w:val="clear" w:color="auto" w:fill="FFFFFF"/>
              </w:rPr>
              <w:t>人才培养方案、科研项目数据分析工具、文化传承展示平台和跨语言交流工具</w:t>
            </w:r>
            <w:r w:rsidRPr="00581EBF">
              <w:rPr>
                <w:rFonts w:hint="eastAsia"/>
                <w:szCs w:val="21"/>
                <w:shd w:val="clear" w:color="auto" w:fill="FFFFFF"/>
              </w:rPr>
              <w:t>等，提升参赛学生的大模型创新应用能力。</w:t>
            </w:r>
          </w:p>
          <w:p w14:paraId="160E76B0" w14:textId="77777777" w:rsidR="00D03C17" w:rsidRDefault="00D03C17">
            <w:pPr>
              <w:spacing w:line="240" w:lineRule="auto"/>
              <w:ind w:firstLineChars="0" w:firstLine="0"/>
              <w:rPr>
                <w:color w:val="727272"/>
                <w:szCs w:val="21"/>
                <w:shd w:val="clear" w:color="auto" w:fill="FFFFFF"/>
              </w:rPr>
            </w:pPr>
          </w:p>
        </w:tc>
      </w:tr>
      <w:tr w:rsidR="00D03C17" w14:paraId="1C6881EF" w14:textId="77777777">
        <w:trPr>
          <w:cantSplit/>
          <w:trHeight w:hRule="exact" w:val="2126"/>
        </w:trPr>
        <w:tc>
          <w:tcPr>
            <w:tcW w:w="1555" w:type="dxa"/>
            <w:vMerge/>
            <w:vAlign w:val="center"/>
          </w:tcPr>
          <w:p w14:paraId="4E0F1BE0" w14:textId="77777777" w:rsidR="00D03C17" w:rsidRDefault="00D03C17">
            <w:pPr>
              <w:spacing w:line="240" w:lineRule="auto"/>
              <w:ind w:firstLineChars="0" w:firstLine="0"/>
              <w:jc w:val="center"/>
              <w:rPr>
                <w:sz w:val="28"/>
                <w:szCs w:val="28"/>
              </w:rPr>
            </w:pPr>
          </w:p>
        </w:tc>
        <w:tc>
          <w:tcPr>
            <w:tcW w:w="1417" w:type="dxa"/>
            <w:vAlign w:val="center"/>
          </w:tcPr>
          <w:p w14:paraId="34AD509E" w14:textId="77777777" w:rsidR="00D03C17" w:rsidRDefault="00000000">
            <w:pPr>
              <w:spacing w:line="240" w:lineRule="auto"/>
              <w:ind w:firstLineChars="0" w:firstLine="0"/>
              <w:rPr>
                <w:sz w:val="28"/>
                <w:szCs w:val="28"/>
              </w:rPr>
            </w:pPr>
            <w:r>
              <w:rPr>
                <w:rFonts w:hint="eastAsia"/>
                <w:sz w:val="28"/>
                <w:szCs w:val="28"/>
              </w:rPr>
              <w:t>输出成果</w:t>
            </w:r>
          </w:p>
        </w:tc>
        <w:tc>
          <w:tcPr>
            <w:tcW w:w="5324" w:type="dxa"/>
          </w:tcPr>
          <w:p w14:paraId="77FA9AFB" w14:textId="77777777" w:rsidR="00D03C17"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（请写明参赛团队最终输出的成果，如实物原型、软件、测试报告等）</w:t>
            </w:r>
          </w:p>
          <w:p w14:paraId="64188A5D"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参赛团队需提交一份完整的项目报告，包括需求分析、技术方案、实现过程和效果评估等内容。</w:t>
            </w:r>
            <w:r w:rsidRPr="00581EBF">
              <w:rPr>
                <w:rFonts w:hint="eastAsia"/>
                <w:szCs w:val="21"/>
                <w:shd w:val="clear" w:color="auto" w:fill="FFFFFF"/>
              </w:rPr>
              <w:t>针对软件或应用、智能硬件开发的项目</w:t>
            </w:r>
            <w:r w:rsidRPr="00581EBF">
              <w:rPr>
                <w:szCs w:val="21"/>
                <w:shd w:val="clear" w:color="auto" w:fill="FFFFFF"/>
              </w:rPr>
              <w:t>，需提供相应的软件或硬件实物。</w:t>
            </w:r>
          </w:p>
          <w:p w14:paraId="1C81034E" w14:textId="77777777" w:rsidR="00D03C17" w:rsidRDefault="00D03C17">
            <w:pPr>
              <w:spacing w:line="240" w:lineRule="auto"/>
              <w:ind w:firstLineChars="0" w:firstLine="0"/>
              <w:rPr>
                <w:color w:val="727272"/>
                <w:szCs w:val="21"/>
                <w:shd w:val="clear" w:color="auto" w:fill="FFFFFF"/>
              </w:rPr>
            </w:pPr>
          </w:p>
        </w:tc>
      </w:tr>
      <w:tr w:rsidR="00D03C17" w14:paraId="72043696" w14:textId="77777777" w:rsidTr="00581EBF">
        <w:trPr>
          <w:trHeight w:val="15405"/>
        </w:trPr>
        <w:tc>
          <w:tcPr>
            <w:tcW w:w="1555" w:type="dxa"/>
            <w:vAlign w:val="center"/>
          </w:tcPr>
          <w:p w14:paraId="704D62F2" w14:textId="77777777" w:rsidR="00D03C17" w:rsidRDefault="00000000">
            <w:pPr>
              <w:spacing w:line="240" w:lineRule="auto"/>
              <w:ind w:firstLineChars="0" w:firstLine="0"/>
              <w:jc w:val="center"/>
              <w:rPr>
                <w:sz w:val="28"/>
                <w:szCs w:val="28"/>
              </w:rPr>
            </w:pPr>
            <w:r>
              <w:rPr>
                <w:rFonts w:hint="eastAsia"/>
                <w:sz w:val="28"/>
                <w:szCs w:val="28"/>
              </w:rPr>
              <w:lastRenderedPageBreak/>
              <w:t>评价指标</w:t>
            </w:r>
          </w:p>
        </w:tc>
        <w:tc>
          <w:tcPr>
            <w:tcW w:w="6741" w:type="dxa"/>
            <w:gridSpan w:val="2"/>
          </w:tcPr>
          <w:p w14:paraId="63D9D5CC" w14:textId="77777777" w:rsidR="00D03C17"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（请详细阐述项目评价的核心指标或验收标准）</w:t>
            </w:r>
          </w:p>
          <w:p w14:paraId="36EBE4ED" w14:textId="77777777" w:rsidR="00D03C17" w:rsidRDefault="00D03C17">
            <w:pPr>
              <w:spacing w:line="240" w:lineRule="auto"/>
              <w:ind w:firstLineChars="0" w:firstLine="0"/>
              <w:rPr>
                <w:color w:val="727272"/>
                <w:szCs w:val="21"/>
                <w:shd w:val="clear" w:color="auto" w:fill="FFFFFF"/>
              </w:rPr>
            </w:pPr>
          </w:p>
          <w:p w14:paraId="12BA2E91"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技术可达性（</w:t>
            </w:r>
            <w:r w:rsidRPr="00581EBF">
              <w:rPr>
                <w:rFonts w:hint="eastAsia"/>
                <w:szCs w:val="21"/>
                <w:shd w:val="clear" w:color="auto" w:fill="FFFFFF"/>
              </w:rPr>
              <w:t>Technical Feasibility</w:t>
            </w:r>
            <w:r w:rsidRPr="00581EBF">
              <w:rPr>
                <w:rFonts w:hint="eastAsia"/>
                <w:szCs w:val="21"/>
                <w:shd w:val="clear" w:color="auto" w:fill="FFFFFF"/>
              </w:rPr>
              <w:t>）</w:t>
            </w:r>
            <w:r w:rsidRPr="00581EBF">
              <w:rPr>
                <w:rFonts w:hint="eastAsia"/>
                <w:szCs w:val="21"/>
                <w:shd w:val="clear" w:color="auto" w:fill="FFFFFF"/>
              </w:rPr>
              <w:t>:</w:t>
            </w:r>
          </w:p>
          <w:p w14:paraId="0B993BAF" w14:textId="77777777" w:rsidR="00D03C17" w:rsidRPr="00581EBF" w:rsidRDefault="00D03C17">
            <w:pPr>
              <w:spacing w:line="240" w:lineRule="auto"/>
              <w:ind w:firstLineChars="0" w:firstLine="0"/>
              <w:rPr>
                <w:szCs w:val="21"/>
                <w:shd w:val="clear" w:color="auto" w:fill="FFFFFF"/>
              </w:rPr>
            </w:pPr>
          </w:p>
          <w:p w14:paraId="1093553C"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原因</w:t>
            </w:r>
            <w:r w:rsidRPr="00581EBF">
              <w:rPr>
                <w:rFonts w:hint="eastAsia"/>
                <w:szCs w:val="21"/>
                <w:shd w:val="clear" w:color="auto" w:fill="FFFFFF"/>
              </w:rPr>
              <w:t xml:space="preserve">: </w:t>
            </w:r>
            <w:r w:rsidRPr="00581EBF">
              <w:rPr>
                <w:rFonts w:hint="eastAsia"/>
                <w:szCs w:val="21"/>
                <w:shd w:val="clear" w:color="auto" w:fill="FFFFFF"/>
              </w:rPr>
              <w:t>一个在技术上不可达的应用是无法实际部署和维护的。确保技术可达性可以帮助评估实施成本，减少技术风险，并确保项目的顺利进行。</w:t>
            </w:r>
          </w:p>
          <w:p w14:paraId="7F399C29" w14:textId="77777777" w:rsidR="00D03C17" w:rsidRPr="00581EBF" w:rsidRDefault="00D03C17">
            <w:pPr>
              <w:spacing w:line="240" w:lineRule="auto"/>
              <w:ind w:firstLineChars="0" w:firstLine="0"/>
              <w:rPr>
                <w:szCs w:val="21"/>
                <w:shd w:val="clear" w:color="auto" w:fill="FFFFFF"/>
              </w:rPr>
            </w:pPr>
          </w:p>
          <w:p w14:paraId="6028C807"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经济适用性（</w:t>
            </w:r>
            <w:r w:rsidRPr="00581EBF">
              <w:rPr>
                <w:rFonts w:hint="eastAsia"/>
                <w:szCs w:val="21"/>
                <w:shd w:val="clear" w:color="auto" w:fill="FFFFFF"/>
              </w:rPr>
              <w:t>Economic Viability</w:t>
            </w:r>
            <w:r w:rsidRPr="00581EBF">
              <w:rPr>
                <w:rFonts w:hint="eastAsia"/>
                <w:szCs w:val="21"/>
                <w:shd w:val="clear" w:color="auto" w:fill="FFFFFF"/>
              </w:rPr>
              <w:t>）</w:t>
            </w:r>
            <w:r w:rsidRPr="00581EBF">
              <w:rPr>
                <w:rFonts w:hint="eastAsia"/>
                <w:szCs w:val="21"/>
                <w:shd w:val="clear" w:color="auto" w:fill="FFFFFF"/>
              </w:rPr>
              <w:t>:</w:t>
            </w:r>
          </w:p>
          <w:p w14:paraId="178EAD8E" w14:textId="77777777" w:rsidR="00D03C17" w:rsidRPr="00581EBF" w:rsidRDefault="00D03C17">
            <w:pPr>
              <w:spacing w:line="240" w:lineRule="auto"/>
              <w:ind w:firstLineChars="0" w:firstLine="0"/>
              <w:rPr>
                <w:szCs w:val="21"/>
                <w:shd w:val="clear" w:color="auto" w:fill="FFFFFF"/>
              </w:rPr>
            </w:pPr>
          </w:p>
          <w:p w14:paraId="57A4E179"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原因</w:t>
            </w:r>
            <w:r w:rsidRPr="00581EBF">
              <w:rPr>
                <w:rFonts w:hint="eastAsia"/>
                <w:szCs w:val="21"/>
                <w:shd w:val="clear" w:color="auto" w:fill="FFFFFF"/>
              </w:rPr>
              <w:t xml:space="preserve">: </w:t>
            </w:r>
            <w:r w:rsidRPr="00581EBF">
              <w:rPr>
                <w:rFonts w:hint="eastAsia"/>
                <w:szCs w:val="21"/>
                <w:shd w:val="clear" w:color="auto" w:fill="FFFFFF"/>
              </w:rPr>
              <w:t>经济适用性是决定模型能否被广泛采纳的关键因素。如果一个应用的成本过高，无法带来相应的经济回报或降低成本，那么即使技术先进也难以被市场接受。</w:t>
            </w:r>
          </w:p>
          <w:p w14:paraId="6B6AC455" w14:textId="77777777" w:rsidR="00D03C17" w:rsidRPr="00581EBF" w:rsidRDefault="00D03C17">
            <w:pPr>
              <w:spacing w:line="240" w:lineRule="auto"/>
              <w:ind w:firstLineChars="0" w:firstLine="0"/>
              <w:rPr>
                <w:szCs w:val="21"/>
                <w:shd w:val="clear" w:color="auto" w:fill="FFFFFF"/>
              </w:rPr>
            </w:pPr>
          </w:p>
          <w:p w14:paraId="79FAE7DD"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场景适配性（</w:t>
            </w:r>
            <w:r w:rsidRPr="00581EBF">
              <w:rPr>
                <w:rFonts w:hint="eastAsia"/>
                <w:szCs w:val="21"/>
                <w:shd w:val="clear" w:color="auto" w:fill="FFFFFF"/>
              </w:rPr>
              <w:t>Scenario Compatibility</w:t>
            </w:r>
            <w:r w:rsidRPr="00581EBF">
              <w:rPr>
                <w:rFonts w:hint="eastAsia"/>
                <w:szCs w:val="21"/>
                <w:shd w:val="clear" w:color="auto" w:fill="FFFFFF"/>
              </w:rPr>
              <w:t>）</w:t>
            </w:r>
            <w:r w:rsidRPr="00581EBF">
              <w:rPr>
                <w:rFonts w:hint="eastAsia"/>
                <w:szCs w:val="21"/>
                <w:shd w:val="clear" w:color="auto" w:fill="FFFFFF"/>
              </w:rPr>
              <w:t>:</w:t>
            </w:r>
          </w:p>
          <w:p w14:paraId="299DF436" w14:textId="77777777" w:rsidR="00D03C17" w:rsidRPr="00581EBF" w:rsidRDefault="00D03C17">
            <w:pPr>
              <w:spacing w:line="240" w:lineRule="auto"/>
              <w:ind w:firstLineChars="0" w:firstLine="0"/>
              <w:rPr>
                <w:szCs w:val="21"/>
                <w:shd w:val="clear" w:color="auto" w:fill="FFFFFF"/>
              </w:rPr>
            </w:pPr>
          </w:p>
          <w:p w14:paraId="2BAE76E3"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原因</w:t>
            </w:r>
            <w:r w:rsidRPr="00581EBF">
              <w:rPr>
                <w:rFonts w:hint="eastAsia"/>
                <w:szCs w:val="21"/>
                <w:shd w:val="clear" w:color="auto" w:fill="FFFFFF"/>
              </w:rPr>
              <w:t xml:space="preserve">: </w:t>
            </w:r>
            <w:r w:rsidRPr="00581EBF">
              <w:rPr>
                <w:rFonts w:hint="eastAsia"/>
                <w:szCs w:val="21"/>
                <w:shd w:val="clear" w:color="auto" w:fill="FFFFFF"/>
              </w:rPr>
              <w:t>即使一个模型在技术上很先进，但如果它不适合特定的应用场景，那么它的效能将大打折扣。场景适配性确保了模型能够为用户提供真正的价值，并在特定的环境中发挥最大的作用。</w:t>
            </w:r>
          </w:p>
          <w:p w14:paraId="5F13AFF0" w14:textId="77777777" w:rsidR="00D03C17" w:rsidRPr="00581EBF" w:rsidRDefault="00D03C17">
            <w:pPr>
              <w:spacing w:line="240" w:lineRule="auto"/>
              <w:ind w:firstLineChars="0" w:firstLine="0"/>
              <w:rPr>
                <w:szCs w:val="21"/>
                <w:shd w:val="clear" w:color="auto" w:fill="FFFFFF"/>
              </w:rPr>
            </w:pPr>
          </w:p>
          <w:p w14:paraId="1151835A"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准确性（</w:t>
            </w:r>
            <w:r w:rsidRPr="00581EBF">
              <w:rPr>
                <w:rFonts w:hint="eastAsia"/>
                <w:szCs w:val="21"/>
                <w:shd w:val="clear" w:color="auto" w:fill="FFFFFF"/>
              </w:rPr>
              <w:t>Accuracy</w:t>
            </w:r>
            <w:r w:rsidRPr="00581EBF">
              <w:rPr>
                <w:rFonts w:hint="eastAsia"/>
                <w:szCs w:val="21"/>
                <w:shd w:val="clear" w:color="auto" w:fill="FFFFFF"/>
              </w:rPr>
              <w:t>）</w:t>
            </w:r>
            <w:r w:rsidRPr="00581EBF">
              <w:rPr>
                <w:rFonts w:hint="eastAsia"/>
                <w:szCs w:val="21"/>
                <w:shd w:val="clear" w:color="auto" w:fill="FFFFFF"/>
              </w:rPr>
              <w:t>:</w:t>
            </w:r>
          </w:p>
          <w:p w14:paraId="7F28BC27" w14:textId="77777777" w:rsidR="00D03C17" w:rsidRPr="00581EBF" w:rsidRDefault="00D03C17">
            <w:pPr>
              <w:spacing w:line="240" w:lineRule="auto"/>
              <w:ind w:firstLineChars="0" w:firstLine="0"/>
              <w:rPr>
                <w:szCs w:val="21"/>
                <w:shd w:val="clear" w:color="auto" w:fill="FFFFFF"/>
              </w:rPr>
            </w:pPr>
          </w:p>
          <w:p w14:paraId="58C727AA"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原因</w:t>
            </w:r>
            <w:r w:rsidRPr="00581EBF">
              <w:rPr>
                <w:rFonts w:hint="eastAsia"/>
                <w:szCs w:val="21"/>
                <w:shd w:val="clear" w:color="auto" w:fill="FFFFFF"/>
              </w:rPr>
              <w:t xml:space="preserve">: </w:t>
            </w:r>
            <w:r w:rsidRPr="00581EBF">
              <w:rPr>
                <w:rFonts w:hint="eastAsia"/>
                <w:szCs w:val="21"/>
                <w:shd w:val="clear" w:color="auto" w:fill="FFFFFF"/>
              </w:rPr>
              <w:t>准确性是衡量模型性能的基本指标，它反映了模型在执行任务时的正确率。一个优秀的应用应该能够提供高准确度的输出，尤其是在关键决策和分析任务中。</w:t>
            </w:r>
          </w:p>
          <w:p w14:paraId="6B499C91" w14:textId="77777777" w:rsidR="00D03C17" w:rsidRPr="00581EBF" w:rsidRDefault="00D03C17">
            <w:pPr>
              <w:spacing w:line="240" w:lineRule="auto"/>
              <w:ind w:firstLineChars="0" w:firstLine="0"/>
              <w:rPr>
                <w:szCs w:val="21"/>
                <w:shd w:val="clear" w:color="auto" w:fill="FFFFFF"/>
              </w:rPr>
            </w:pPr>
          </w:p>
          <w:p w14:paraId="02085187"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鲁棒性（</w:t>
            </w:r>
            <w:r w:rsidRPr="00581EBF">
              <w:rPr>
                <w:rFonts w:hint="eastAsia"/>
                <w:szCs w:val="21"/>
                <w:shd w:val="clear" w:color="auto" w:fill="FFFFFF"/>
              </w:rPr>
              <w:t>Robustness</w:t>
            </w:r>
            <w:r w:rsidRPr="00581EBF">
              <w:rPr>
                <w:rFonts w:hint="eastAsia"/>
                <w:szCs w:val="21"/>
                <w:shd w:val="clear" w:color="auto" w:fill="FFFFFF"/>
              </w:rPr>
              <w:t>）</w:t>
            </w:r>
            <w:r w:rsidRPr="00581EBF">
              <w:rPr>
                <w:rFonts w:hint="eastAsia"/>
                <w:szCs w:val="21"/>
                <w:shd w:val="clear" w:color="auto" w:fill="FFFFFF"/>
              </w:rPr>
              <w:t>:</w:t>
            </w:r>
          </w:p>
          <w:p w14:paraId="142C5C6C" w14:textId="77777777" w:rsidR="00D03C17" w:rsidRPr="00581EBF" w:rsidRDefault="00D03C17">
            <w:pPr>
              <w:spacing w:line="240" w:lineRule="auto"/>
              <w:ind w:firstLineChars="0" w:firstLine="0"/>
              <w:rPr>
                <w:szCs w:val="21"/>
                <w:shd w:val="clear" w:color="auto" w:fill="FFFFFF"/>
              </w:rPr>
            </w:pPr>
          </w:p>
          <w:p w14:paraId="04E24D71"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原因</w:t>
            </w:r>
            <w:r w:rsidRPr="00581EBF">
              <w:rPr>
                <w:rFonts w:hint="eastAsia"/>
                <w:szCs w:val="21"/>
                <w:shd w:val="clear" w:color="auto" w:fill="FFFFFF"/>
              </w:rPr>
              <w:t xml:space="preserve">: </w:t>
            </w:r>
            <w:r w:rsidRPr="00581EBF">
              <w:rPr>
                <w:rFonts w:hint="eastAsia"/>
                <w:szCs w:val="21"/>
                <w:shd w:val="clear" w:color="auto" w:fill="FFFFFF"/>
              </w:rPr>
              <w:t>鲁棒性指的是模型在面对输入数据的小变化或噪声时，保持性能稳定的能力。一个鲁棒的智能体能够在各种条件下都能保持良好的性能，不会因为输入数据的微小变化而产生大的误差。</w:t>
            </w:r>
          </w:p>
          <w:p w14:paraId="78C1A6FD" w14:textId="77777777" w:rsidR="00D03C17" w:rsidRPr="00581EBF" w:rsidRDefault="00D03C17">
            <w:pPr>
              <w:spacing w:line="240" w:lineRule="auto"/>
              <w:ind w:firstLineChars="0" w:firstLine="0"/>
              <w:rPr>
                <w:szCs w:val="21"/>
                <w:shd w:val="clear" w:color="auto" w:fill="FFFFFF"/>
              </w:rPr>
            </w:pPr>
          </w:p>
          <w:p w14:paraId="383027EE"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可解释性（</w:t>
            </w:r>
            <w:r w:rsidRPr="00581EBF">
              <w:rPr>
                <w:rFonts w:hint="eastAsia"/>
                <w:szCs w:val="21"/>
                <w:shd w:val="clear" w:color="auto" w:fill="FFFFFF"/>
              </w:rPr>
              <w:t>Interpretability</w:t>
            </w:r>
            <w:r w:rsidRPr="00581EBF">
              <w:rPr>
                <w:rFonts w:hint="eastAsia"/>
                <w:szCs w:val="21"/>
                <w:shd w:val="clear" w:color="auto" w:fill="FFFFFF"/>
              </w:rPr>
              <w:t>）</w:t>
            </w:r>
            <w:r w:rsidRPr="00581EBF">
              <w:rPr>
                <w:rFonts w:hint="eastAsia"/>
                <w:szCs w:val="21"/>
                <w:shd w:val="clear" w:color="auto" w:fill="FFFFFF"/>
              </w:rPr>
              <w:t>:</w:t>
            </w:r>
          </w:p>
          <w:p w14:paraId="2A789E38" w14:textId="77777777" w:rsidR="00D03C17" w:rsidRPr="00581EBF" w:rsidRDefault="00D03C17">
            <w:pPr>
              <w:spacing w:line="240" w:lineRule="auto"/>
              <w:ind w:firstLineChars="0" w:firstLine="0"/>
              <w:rPr>
                <w:szCs w:val="21"/>
                <w:shd w:val="clear" w:color="auto" w:fill="FFFFFF"/>
              </w:rPr>
            </w:pPr>
          </w:p>
          <w:p w14:paraId="705A8C21"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原因</w:t>
            </w:r>
            <w:r w:rsidRPr="00581EBF">
              <w:rPr>
                <w:rFonts w:hint="eastAsia"/>
                <w:szCs w:val="21"/>
                <w:shd w:val="clear" w:color="auto" w:fill="FFFFFF"/>
              </w:rPr>
              <w:t xml:space="preserve">: </w:t>
            </w:r>
            <w:r w:rsidRPr="00581EBF">
              <w:rPr>
                <w:rFonts w:hint="eastAsia"/>
                <w:szCs w:val="21"/>
                <w:shd w:val="clear" w:color="auto" w:fill="FFFFFF"/>
              </w:rPr>
              <w:t>可解释性是指模型的决策过程和结果是否能够被用户理解和解释。在很多应用场景中，如医疗诊断、金融分析等，模型的决策需要为人类用户提供清晰的解释，以增强用户对模型的</w:t>
            </w:r>
            <w:r w:rsidRPr="00581EBF">
              <w:rPr>
                <w:rFonts w:hint="eastAsia"/>
                <w:szCs w:val="21"/>
                <w:shd w:val="clear" w:color="auto" w:fill="FFFFFF"/>
              </w:rPr>
              <w:lastRenderedPageBreak/>
              <w:t>信任并满足合规要求。</w:t>
            </w:r>
          </w:p>
          <w:p w14:paraId="5CBEBA42" w14:textId="77777777" w:rsidR="00D03C17" w:rsidRPr="00581EBF" w:rsidRDefault="00D03C17">
            <w:pPr>
              <w:spacing w:line="240" w:lineRule="auto"/>
              <w:ind w:firstLineChars="0" w:firstLine="0"/>
              <w:rPr>
                <w:szCs w:val="21"/>
                <w:shd w:val="clear" w:color="auto" w:fill="FFFFFF"/>
              </w:rPr>
            </w:pPr>
          </w:p>
          <w:p w14:paraId="1BFC61F3" w14:textId="77777777" w:rsidR="00D03C17" w:rsidRPr="00581EBF" w:rsidRDefault="00D03C17">
            <w:pPr>
              <w:spacing w:line="240" w:lineRule="auto"/>
              <w:ind w:firstLineChars="0" w:firstLine="0"/>
              <w:rPr>
                <w:szCs w:val="21"/>
                <w:shd w:val="clear" w:color="auto" w:fill="FFFFFF"/>
              </w:rPr>
            </w:pPr>
          </w:p>
          <w:p w14:paraId="3C46774D"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效率（</w:t>
            </w:r>
            <w:r w:rsidRPr="00581EBF">
              <w:rPr>
                <w:rFonts w:hint="eastAsia"/>
                <w:szCs w:val="21"/>
                <w:shd w:val="clear" w:color="auto" w:fill="FFFFFF"/>
              </w:rPr>
              <w:t>Efficiency</w:t>
            </w:r>
            <w:r w:rsidRPr="00581EBF">
              <w:rPr>
                <w:rFonts w:hint="eastAsia"/>
                <w:szCs w:val="21"/>
                <w:shd w:val="clear" w:color="auto" w:fill="FFFFFF"/>
              </w:rPr>
              <w:t>）</w:t>
            </w:r>
            <w:r w:rsidRPr="00581EBF">
              <w:rPr>
                <w:rFonts w:hint="eastAsia"/>
                <w:szCs w:val="21"/>
                <w:shd w:val="clear" w:color="auto" w:fill="FFFFFF"/>
              </w:rPr>
              <w:t>:</w:t>
            </w:r>
          </w:p>
          <w:p w14:paraId="765B9E82" w14:textId="77777777" w:rsidR="00D03C17" w:rsidRPr="00581EBF" w:rsidRDefault="00D03C17">
            <w:pPr>
              <w:spacing w:line="240" w:lineRule="auto"/>
              <w:ind w:firstLineChars="0" w:firstLine="0"/>
              <w:rPr>
                <w:szCs w:val="21"/>
                <w:shd w:val="clear" w:color="auto" w:fill="FFFFFF"/>
              </w:rPr>
            </w:pPr>
          </w:p>
          <w:p w14:paraId="33DCE3C1"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原因</w:t>
            </w:r>
            <w:r w:rsidRPr="00581EBF">
              <w:rPr>
                <w:rFonts w:hint="eastAsia"/>
                <w:szCs w:val="21"/>
                <w:shd w:val="clear" w:color="auto" w:fill="FFFFFF"/>
              </w:rPr>
              <w:t xml:space="preserve">: </w:t>
            </w:r>
            <w:r w:rsidRPr="00581EBF">
              <w:rPr>
                <w:rFonts w:hint="eastAsia"/>
                <w:szCs w:val="21"/>
                <w:shd w:val="clear" w:color="auto" w:fill="FFFFFF"/>
              </w:rPr>
              <w:t>效率涉及模型运行的速度和资源消耗，包括计算时间、内存使用等。高效的模型可以快速响应用户需求，降低成本，并在有限的硬件资源上实现更好的性能，这对于实际应用尤为重要。</w:t>
            </w:r>
          </w:p>
          <w:p w14:paraId="3C1A26C6" w14:textId="77777777" w:rsidR="00D03C17" w:rsidRPr="00581EBF" w:rsidRDefault="00D03C17">
            <w:pPr>
              <w:spacing w:line="240" w:lineRule="auto"/>
              <w:ind w:firstLineChars="0" w:firstLine="0"/>
              <w:rPr>
                <w:szCs w:val="21"/>
                <w:shd w:val="clear" w:color="auto" w:fill="FFFFFF"/>
              </w:rPr>
            </w:pPr>
          </w:p>
          <w:p w14:paraId="524E5498"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适应性（</w:t>
            </w:r>
            <w:r w:rsidRPr="00581EBF">
              <w:rPr>
                <w:rFonts w:hint="eastAsia"/>
                <w:szCs w:val="21"/>
                <w:shd w:val="clear" w:color="auto" w:fill="FFFFFF"/>
              </w:rPr>
              <w:t>Adaptability</w:t>
            </w:r>
            <w:r w:rsidRPr="00581EBF">
              <w:rPr>
                <w:rFonts w:hint="eastAsia"/>
                <w:szCs w:val="21"/>
                <w:shd w:val="clear" w:color="auto" w:fill="FFFFFF"/>
              </w:rPr>
              <w:t>）</w:t>
            </w:r>
            <w:r w:rsidRPr="00581EBF">
              <w:rPr>
                <w:rFonts w:hint="eastAsia"/>
                <w:szCs w:val="21"/>
                <w:shd w:val="clear" w:color="auto" w:fill="FFFFFF"/>
              </w:rPr>
              <w:t>:</w:t>
            </w:r>
          </w:p>
          <w:p w14:paraId="22101CD1" w14:textId="77777777" w:rsidR="00D03C17" w:rsidRPr="00581EBF" w:rsidRDefault="00D03C17">
            <w:pPr>
              <w:spacing w:line="240" w:lineRule="auto"/>
              <w:ind w:firstLineChars="0" w:firstLine="0"/>
              <w:rPr>
                <w:szCs w:val="21"/>
                <w:shd w:val="clear" w:color="auto" w:fill="FFFFFF"/>
              </w:rPr>
            </w:pPr>
          </w:p>
          <w:p w14:paraId="5F2E5058"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原因</w:t>
            </w:r>
            <w:r w:rsidRPr="00581EBF">
              <w:rPr>
                <w:rFonts w:hint="eastAsia"/>
                <w:szCs w:val="21"/>
                <w:shd w:val="clear" w:color="auto" w:fill="FFFFFF"/>
              </w:rPr>
              <w:t xml:space="preserve">: </w:t>
            </w:r>
            <w:r w:rsidRPr="00581EBF">
              <w:rPr>
                <w:rFonts w:hint="eastAsia"/>
                <w:szCs w:val="21"/>
                <w:shd w:val="clear" w:color="auto" w:fill="FFFFFF"/>
              </w:rPr>
              <w:t>适应性是指模型对于新环境、新数据的适应能力。一个具有良好适应性的智能体能够在不同的环境和数据集上维持其性能，甚至在不断变化的环境中学习和进化，这对于长期和动态环境中的应用至关重要。</w:t>
            </w:r>
          </w:p>
          <w:p w14:paraId="0ECD38AE" w14:textId="77777777" w:rsidR="00D03C17" w:rsidRDefault="00D03C17">
            <w:pPr>
              <w:spacing w:line="240" w:lineRule="auto"/>
              <w:ind w:firstLineChars="0" w:firstLine="0"/>
              <w:rPr>
                <w:color w:val="727272"/>
                <w:szCs w:val="21"/>
                <w:shd w:val="clear" w:color="auto" w:fill="FFFFFF"/>
              </w:rPr>
            </w:pPr>
          </w:p>
        </w:tc>
      </w:tr>
      <w:tr w:rsidR="00D03C17" w14:paraId="363BF955" w14:textId="77777777">
        <w:trPr>
          <w:trHeight w:hRule="exact" w:val="7070"/>
        </w:trPr>
        <w:tc>
          <w:tcPr>
            <w:tcW w:w="1555" w:type="dxa"/>
            <w:vAlign w:val="center"/>
          </w:tcPr>
          <w:p w14:paraId="26AF0E5B" w14:textId="77777777" w:rsidR="00D03C17" w:rsidRDefault="00000000">
            <w:pPr>
              <w:spacing w:line="240" w:lineRule="auto"/>
              <w:ind w:firstLineChars="0" w:firstLine="0"/>
              <w:jc w:val="center"/>
              <w:rPr>
                <w:sz w:val="28"/>
                <w:szCs w:val="28"/>
              </w:rPr>
            </w:pPr>
            <w:r>
              <w:rPr>
                <w:rFonts w:hint="eastAsia"/>
                <w:sz w:val="28"/>
                <w:szCs w:val="28"/>
              </w:rPr>
              <w:lastRenderedPageBreak/>
              <w:t>提交材料</w:t>
            </w:r>
          </w:p>
        </w:tc>
        <w:tc>
          <w:tcPr>
            <w:tcW w:w="6741" w:type="dxa"/>
            <w:gridSpan w:val="2"/>
          </w:tcPr>
          <w:p w14:paraId="24C68843" w14:textId="77777777" w:rsidR="00D03C17"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（请详细阐述团队最终提交的对策方案中需展示的核心内容，如技术手段、创新点、基于场景的实物功能展示等）</w:t>
            </w:r>
          </w:p>
          <w:p w14:paraId="6F662597"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技术手段：</w:t>
            </w:r>
          </w:p>
          <w:p w14:paraId="3CBCF4FC"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人工智能算法：介绍项目中使用的</w:t>
            </w:r>
            <w:r w:rsidRPr="00581EBF">
              <w:rPr>
                <w:szCs w:val="21"/>
                <w:shd w:val="clear" w:color="auto" w:fill="FFFFFF"/>
              </w:rPr>
              <w:t>AI</w:t>
            </w:r>
            <w:r w:rsidRPr="00581EBF">
              <w:rPr>
                <w:szCs w:val="21"/>
                <w:shd w:val="clear" w:color="auto" w:fill="FFFFFF"/>
              </w:rPr>
              <w:t>算法，如深度学习、机器学习等。</w:t>
            </w:r>
          </w:p>
          <w:p w14:paraId="380F4D60"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大模型技术：阐述如何利用大模型技术提升应用的性能和智能度。</w:t>
            </w:r>
          </w:p>
          <w:p w14:paraId="3E182FF2"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软件开发框架：列出项目开发所使用的软件框架和库，如</w:t>
            </w:r>
            <w:r w:rsidRPr="00581EBF">
              <w:rPr>
                <w:szCs w:val="21"/>
                <w:shd w:val="clear" w:color="auto" w:fill="FFFFFF"/>
              </w:rPr>
              <w:t>React</w:t>
            </w:r>
            <w:r w:rsidRPr="00581EBF">
              <w:rPr>
                <w:szCs w:val="21"/>
                <w:shd w:val="clear" w:color="auto" w:fill="FFFFFF"/>
              </w:rPr>
              <w:t>、</w:t>
            </w:r>
            <w:r w:rsidRPr="00581EBF">
              <w:rPr>
                <w:szCs w:val="21"/>
                <w:shd w:val="clear" w:color="auto" w:fill="FFFFFF"/>
              </w:rPr>
              <w:t>Django</w:t>
            </w:r>
            <w:r w:rsidRPr="00581EBF">
              <w:rPr>
                <w:szCs w:val="21"/>
                <w:shd w:val="clear" w:color="auto" w:fill="FFFFFF"/>
              </w:rPr>
              <w:t>等。</w:t>
            </w:r>
          </w:p>
          <w:p w14:paraId="40F4291C"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创新点：</w:t>
            </w:r>
          </w:p>
          <w:p w14:paraId="71D9FAF9"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技术革新：描述项目在技术上的创新之处，如算法优化、模型改进等。</w:t>
            </w:r>
          </w:p>
          <w:p w14:paraId="527E2090"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用户体验：说明项目如何通过创新提升用户体验。</w:t>
            </w:r>
          </w:p>
          <w:p w14:paraId="4BB402C3"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市场定位：解释项目在市场中的独特定位，以及如何满足市场需求。</w:t>
            </w:r>
          </w:p>
          <w:p w14:paraId="53DAD37F"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基于场景的实物功能展示：</w:t>
            </w:r>
          </w:p>
          <w:p w14:paraId="0CF0951E"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教学辅助系统：展示如何利用</w:t>
            </w:r>
            <w:r w:rsidRPr="00581EBF">
              <w:rPr>
                <w:szCs w:val="21"/>
                <w:shd w:val="clear" w:color="auto" w:fill="FFFFFF"/>
              </w:rPr>
              <w:t>AI</w:t>
            </w:r>
            <w:r w:rsidRPr="00581EBF">
              <w:rPr>
                <w:szCs w:val="21"/>
                <w:shd w:val="clear" w:color="auto" w:fill="FFFFFF"/>
              </w:rPr>
              <w:t>辅助教学，提升教学质量和效率。</w:t>
            </w:r>
          </w:p>
          <w:p w14:paraId="04955B8C" w14:textId="77777777" w:rsidR="00D03C17" w:rsidRPr="00581EBF" w:rsidRDefault="00000000">
            <w:pPr>
              <w:spacing w:line="240" w:lineRule="auto"/>
              <w:ind w:firstLineChars="0" w:firstLine="0"/>
              <w:rPr>
                <w:szCs w:val="21"/>
                <w:shd w:val="clear" w:color="auto" w:fill="FFFFFF"/>
              </w:rPr>
            </w:pPr>
            <w:r w:rsidRPr="00581EBF">
              <w:rPr>
                <w:szCs w:val="21"/>
                <w:shd w:val="clear" w:color="auto" w:fill="FFFFFF"/>
              </w:rPr>
              <w:t>文化传承平台：演示如何通过虚拟博物馆导游等工具，增强文化传承的互动性和教育意义。</w:t>
            </w:r>
          </w:p>
          <w:p w14:paraId="70E5AD73" w14:textId="77777777" w:rsidR="00D03C17" w:rsidRDefault="00D03C17">
            <w:pPr>
              <w:spacing w:line="240" w:lineRule="auto"/>
              <w:ind w:firstLineChars="0" w:firstLine="0"/>
              <w:rPr>
                <w:color w:val="727272"/>
                <w:szCs w:val="21"/>
                <w:shd w:val="clear" w:color="auto" w:fill="FFFFFF"/>
              </w:rPr>
            </w:pPr>
          </w:p>
        </w:tc>
      </w:tr>
      <w:tr w:rsidR="00D03C17" w14:paraId="448FFB51" w14:textId="77777777">
        <w:trPr>
          <w:trHeight w:hRule="exact" w:val="2564"/>
        </w:trPr>
        <w:tc>
          <w:tcPr>
            <w:tcW w:w="1555" w:type="dxa"/>
            <w:vAlign w:val="center"/>
          </w:tcPr>
          <w:p w14:paraId="35D902BA" w14:textId="77777777" w:rsidR="00D03C17" w:rsidRDefault="00000000">
            <w:pPr>
              <w:spacing w:line="240" w:lineRule="auto"/>
              <w:ind w:firstLineChars="0" w:firstLine="0"/>
              <w:jc w:val="center"/>
              <w:rPr>
                <w:sz w:val="28"/>
                <w:szCs w:val="28"/>
              </w:rPr>
            </w:pPr>
            <w:r>
              <w:rPr>
                <w:rFonts w:hint="eastAsia"/>
                <w:sz w:val="28"/>
                <w:szCs w:val="28"/>
              </w:rPr>
              <w:t>答题所需软硬件资源</w:t>
            </w:r>
          </w:p>
        </w:tc>
        <w:tc>
          <w:tcPr>
            <w:tcW w:w="6741" w:type="dxa"/>
            <w:gridSpan w:val="2"/>
          </w:tcPr>
          <w:p w14:paraId="002BF578" w14:textId="77777777" w:rsidR="00D03C17" w:rsidRPr="00581EBF" w:rsidRDefault="00000000">
            <w:pPr>
              <w:numPr>
                <w:ilvl w:val="0"/>
                <w:numId w:val="3"/>
              </w:numPr>
              <w:spacing w:line="240" w:lineRule="auto"/>
              <w:ind w:firstLineChars="0" w:firstLine="0"/>
              <w:rPr>
                <w:szCs w:val="21"/>
                <w:shd w:val="clear" w:color="auto" w:fill="FFFFFF"/>
              </w:rPr>
            </w:pPr>
            <w:r w:rsidRPr="00581EBF">
              <w:rPr>
                <w:rFonts w:hint="eastAsia"/>
                <w:szCs w:val="21"/>
                <w:shd w:val="clear" w:color="auto" w:fill="FFFFFF"/>
              </w:rPr>
              <w:t>国产化算力与国产化大模型。</w:t>
            </w:r>
          </w:p>
          <w:p w14:paraId="31749DDD" w14:textId="77777777" w:rsidR="00D03C17" w:rsidRPr="00581EBF" w:rsidRDefault="00000000">
            <w:pPr>
              <w:numPr>
                <w:ilvl w:val="0"/>
                <w:numId w:val="3"/>
              </w:numPr>
              <w:spacing w:line="240" w:lineRule="auto"/>
              <w:ind w:firstLineChars="0" w:firstLine="0"/>
              <w:rPr>
                <w:szCs w:val="21"/>
                <w:shd w:val="clear" w:color="auto" w:fill="FFFFFF"/>
              </w:rPr>
            </w:pPr>
            <w:r w:rsidRPr="00581EBF">
              <w:rPr>
                <w:rFonts w:hint="eastAsia"/>
                <w:szCs w:val="21"/>
                <w:shd w:val="clear" w:color="auto" w:fill="FFFFFF"/>
              </w:rPr>
              <w:t>大模型智能体开发平台。</w:t>
            </w:r>
          </w:p>
          <w:p w14:paraId="61D8F3A3" w14:textId="77777777" w:rsidR="00D03C17" w:rsidRPr="00581EBF" w:rsidRDefault="00000000">
            <w:pPr>
              <w:numPr>
                <w:ilvl w:val="0"/>
                <w:numId w:val="3"/>
              </w:numPr>
              <w:spacing w:line="240" w:lineRule="auto"/>
              <w:ind w:firstLineChars="0" w:firstLine="0"/>
              <w:rPr>
                <w:szCs w:val="21"/>
                <w:shd w:val="clear" w:color="auto" w:fill="FFFFFF"/>
              </w:rPr>
            </w:pPr>
            <w:r w:rsidRPr="00581EBF">
              <w:rPr>
                <w:rFonts w:hint="eastAsia"/>
                <w:szCs w:val="21"/>
                <w:shd w:val="clear" w:color="auto" w:fill="FFFFFF"/>
              </w:rPr>
              <w:t>大模型科研文献助手。</w:t>
            </w:r>
          </w:p>
          <w:p w14:paraId="5B079FF6" w14:textId="77777777" w:rsidR="00D03C17" w:rsidRPr="00581EBF" w:rsidRDefault="00000000">
            <w:pPr>
              <w:numPr>
                <w:ilvl w:val="0"/>
                <w:numId w:val="3"/>
              </w:numPr>
              <w:spacing w:line="240" w:lineRule="auto"/>
              <w:ind w:firstLineChars="0" w:firstLine="0"/>
              <w:rPr>
                <w:szCs w:val="21"/>
                <w:shd w:val="clear" w:color="auto" w:fill="FFFFFF"/>
              </w:rPr>
            </w:pPr>
            <w:r w:rsidRPr="00581EBF">
              <w:rPr>
                <w:rFonts w:hint="eastAsia"/>
                <w:szCs w:val="21"/>
                <w:shd w:val="clear" w:color="auto" w:fill="FFFFFF"/>
              </w:rPr>
              <w:t>大模型口语语伴与训练系统。</w:t>
            </w:r>
          </w:p>
          <w:p w14:paraId="4E9081D9" w14:textId="77777777" w:rsidR="00D03C17" w:rsidRPr="00581EBF" w:rsidRDefault="00000000">
            <w:pPr>
              <w:numPr>
                <w:ilvl w:val="0"/>
                <w:numId w:val="3"/>
              </w:numPr>
              <w:spacing w:line="240" w:lineRule="auto"/>
              <w:ind w:firstLineChars="0" w:firstLine="0"/>
              <w:rPr>
                <w:szCs w:val="21"/>
                <w:shd w:val="clear" w:color="auto" w:fill="FFFFFF"/>
              </w:rPr>
            </w:pPr>
            <w:r w:rsidRPr="00581EBF">
              <w:rPr>
                <w:rFonts w:hint="eastAsia"/>
                <w:szCs w:val="21"/>
                <w:shd w:val="clear" w:color="auto" w:fill="FFFFFF"/>
              </w:rPr>
              <w:t>IFLycode</w:t>
            </w:r>
            <w:r w:rsidRPr="00581EBF">
              <w:rPr>
                <w:rFonts w:hint="eastAsia"/>
                <w:szCs w:val="21"/>
                <w:shd w:val="clear" w:color="auto" w:fill="FFFFFF"/>
              </w:rPr>
              <w:t>智能编程平台。</w:t>
            </w:r>
          </w:p>
          <w:p w14:paraId="18D247BD" w14:textId="77777777" w:rsidR="00D03C17" w:rsidRPr="00581EBF" w:rsidRDefault="00000000">
            <w:pPr>
              <w:numPr>
                <w:ilvl w:val="0"/>
                <w:numId w:val="3"/>
              </w:numPr>
              <w:spacing w:line="240" w:lineRule="auto"/>
              <w:ind w:firstLineChars="0" w:firstLine="0"/>
              <w:rPr>
                <w:szCs w:val="21"/>
                <w:shd w:val="clear" w:color="auto" w:fill="FFFFFF"/>
              </w:rPr>
            </w:pPr>
            <w:r w:rsidRPr="00581EBF">
              <w:rPr>
                <w:rFonts w:hint="eastAsia"/>
                <w:szCs w:val="21"/>
                <w:shd w:val="clear" w:color="auto" w:fill="FFFFFF"/>
              </w:rPr>
              <w:t>讯飞星火码上大模型教学编程平台。</w:t>
            </w:r>
          </w:p>
          <w:p w14:paraId="5616D255" w14:textId="77777777" w:rsidR="00D03C17" w:rsidRPr="00581EBF" w:rsidRDefault="00000000">
            <w:pPr>
              <w:numPr>
                <w:ilvl w:val="0"/>
                <w:numId w:val="3"/>
              </w:numPr>
              <w:spacing w:line="240" w:lineRule="auto"/>
              <w:ind w:firstLineChars="0" w:firstLine="0"/>
              <w:rPr>
                <w:szCs w:val="21"/>
                <w:shd w:val="clear" w:color="auto" w:fill="FFFFFF"/>
              </w:rPr>
            </w:pPr>
            <w:r w:rsidRPr="00581EBF">
              <w:rPr>
                <w:rFonts w:hint="eastAsia"/>
                <w:szCs w:val="21"/>
                <w:shd w:val="clear" w:color="auto" w:fill="FFFFFF"/>
              </w:rPr>
              <w:t>学生个人电脑及</w:t>
            </w:r>
          </w:p>
        </w:tc>
      </w:tr>
      <w:tr w:rsidR="00D03C17" w14:paraId="470A1D84" w14:textId="77777777">
        <w:trPr>
          <w:trHeight w:hRule="exact" w:val="6577"/>
        </w:trPr>
        <w:tc>
          <w:tcPr>
            <w:tcW w:w="1555" w:type="dxa"/>
            <w:vAlign w:val="center"/>
          </w:tcPr>
          <w:p w14:paraId="62A9369A" w14:textId="77777777" w:rsidR="00D03C17" w:rsidRDefault="00000000">
            <w:pPr>
              <w:spacing w:line="240" w:lineRule="auto"/>
              <w:ind w:firstLineChars="0" w:firstLine="0"/>
              <w:jc w:val="center"/>
              <w:rPr>
                <w:sz w:val="28"/>
                <w:szCs w:val="28"/>
              </w:rPr>
            </w:pPr>
            <w:r>
              <w:rPr>
                <w:rFonts w:hint="eastAsia"/>
                <w:sz w:val="28"/>
                <w:szCs w:val="28"/>
              </w:rPr>
              <w:lastRenderedPageBreak/>
              <w:t>配套支持</w:t>
            </w:r>
          </w:p>
        </w:tc>
        <w:tc>
          <w:tcPr>
            <w:tcW w:w="6741" w:type="dxa"/>
            <w:gridSpan w:val="2"/>
          </w:tcPr>
          <w:p w14:paraId="10A0AC88"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（企业为参赛团队提供的技术支持、软硬件资源配套，包括线上命题宣讲、赛题辅导、线下活动等）</w:t>
            </w:r>
          </w:p>
          <w:p w14:paraId="7F07972C"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技术支持：为参赛学生提供</w:t>
            </w:r>
            <w:r w:rsidRPr="00581EBF">
              <w:rPr>
                <w:rFonts w:hint="eastAsia"/>
                <w:szCs w:val="21"/>
                <w:shd w:val="clear" w:color="auto" w:fill="FFFFFF"/>
              </w:rPr>
              <w:t>AI</w:t>
            </w:r>
            <w:r w:rsidRPr="00581EBF">
              <w:rPr>
                <w:rFonts w:hint="eastAsia"/>
                <w:szCs w:val="21"/>
                <w:shd w:val="clear" w:color="auto" w:fill="FFFFFF"/>
              </w:rPr>
              <w:t>大模型相关培训，包括生成式人工智能原理、</w:t>
            </w:r>
            <w:r w:rsidRPr="00581EBF">
              <w:rPr>
                <w:rFonts w:hint="eastAsia"/>
                <w:szCs w:val="21"/>
                <w:shd w:val="clear" w:color="auto" w:fill="FFFFFF"/>
              </w:rPr>
              <w:t>API</w:t>
            </w:r>
            <w:r w:rsidRPr="00581EBF">
              <w:rPr>
                <w:rFonts w:hint="eastAsia"/>
                <w:szCs w:val="21"/>
                <w:shd w:val="clear" w:color="auto" w:fill="FFFFFF"/>
              </w:rPr>
              <w:t>开发、模型部署和微调、产业应用等内容；可同时提供</w:t>
            </w:r>
            <w:r w:rsidRPr="00581EBF">
              <w:rPr>
                <w:rFonts w:hint="eastAsia"/>
                <w:szCs w:val="21"/>
                <w:shd w:val="clear" w:color="auto" w:fill="FFFFFF"/>
              </w:rPr>
              <w:t>AIGC</w:t>
            </w:r>
            <w:r w:rsidRPr="00581EBF">
              <w:rPr>
                <w:rFonts w:hint="eastAsia"/>
                <w:szCs w:val="21"/>
                <w:shd w:val="clear" w:color="auto" w:fill="FFFFFF"/>
              </w:rPr>
              <w:t>实验实训平台的使用及相关提示工程使用的技术支持及相关培训服务，</w:t>
            </w:r>
          </w:p>
          <w:p w14:paraId="613F74E9" w14:textId="77777777" w:rsidR="00D03C17" w:rsidRPr="00581EBF" w:rsidRDefault="00D03C17">
            <w:pPr>
              <w:spacing w:line="240" w:lineRule="auto"/>
              <w:ind w:firstLineChars="0" w:firstLine="0"/>
              <w:rPr>
                <w:szCs w:val="21"/>
                <w:shd w:val="clear" w:color="auto" w:fill="FFFFFF"/>
              </w:rPr>
            </w:pPr>
          </w:p>
          <w:p w14:paraId="5A74E749"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API</w:t>
            </w:r>
            <w:r w:rsidRPr="00581EBF">
              <w:rPr>
                <w:rFonts w:hint="eastAsia"/>
                <w:szCs w:val="21"/>
                <w:shd w:val="clear" w:color="auto" w:fill="FFFFFF"/>
              </w:rPr>
              <w:t>接口：提供大模型</w:t>
            </w:r>
            <w:r w:rsidRPr="00581EBF">
              <w:rPr>
                <w:rFonts w:hint="eastAsia"/>
                <w:szCs w:val="21"/>
                <w:shd w:val="clear" w:color="auto" w:fill="FFFFFF"/>
              </w:rPr>
              <w:t>API</w:t>
            </w:r>
            <w:r w:rsidRPr="00581EBF">
              <w:rPr>
                <w:rFonts w:hint="eastAsia"/>
                <w:szCs w:val="21"/>
                <w:shd w:val="clear" w:color="auto" w:fill="FFFFFF"/>
              </w:rPr>
              <w:t>接口的访问权限，以及相关的使用指南。</w:t>
            </w:r>
          </w:p>
          <w:p w14:paraId="51D9B0CA"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技术文档：提供详尽的技术文档，帮助团队理解并应用大模型技术。</w:t>
            </w:r>
          </w:p>
          <w:p w14:paraId="276003FC"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资源配套：</w:t>
            </w:r>
          </w:p>
          <w:p w14:paraId="2985A2C8"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数据集：提供必要的数据集，用于模型训练和测试。</w:t>
            </w:r>
          </w:p>
          <w:p w14:paraId="06C28A08"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线上线下活动：</w:t>
            </w:r>
          </w:p>
          <w:p w14:paraId="7036114C"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线上宣讲会：定期举办线上会议，介绍命题要求和技术支持。</w:t>
            </w:r>
          </w:p>
          <w:p w14:paraId="654279E2"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线下研讨会：组织面对面的技术交流会，提供个性化的技术指导。</w:t>
            </w:r>
          </w:p>
          <w:p w14:paraId="424AB4E2" w14:textId="77777777" w:rsidR="00D03C17" w:rsidRPr="00581EBF" w:rsidRDefault="00D03C17">
            <w:pPr>
              <w:spacing w:line="240" w:lineRule="auto"/>
              <w:ind w:firstLineChars="0" w:firstLine="0"/>
              <w:rPr>
                <w:szCs w:val="21"/>
                <w:shd w:val="clear" w:color="auto" w:fill="FFFFFF"/>
              </w:rPr>
            </w:pPr>
          </w:p>
        </w:tc>
      </w:tr>
      <w:tr w:rsidR="00D03C17" w14:paraId="501F6E56" w14:textId="77777777" w:rsidTr="00581EBF">
        <w:trPr>
          <w:trHeight w:hRule="exact" w:val="4059"/>
        </w:trPr>
        <w:tc>
          <w:tcPr>
            <w:tcW w:w="1555" w:type="dxa"/>
            <w:vAlign w:val="center"/>
          </w:tcPr>
          <w:p w14:paraId="6A1B1B81" w14:textId="77777777" w:rsidR="00D03C17" w:rsidRDefault="00000000">
            <w:pPr>
              <w:spacing w:line="240" w:lineRule="auto"/>
              <w:ind w:firstLineChars="0" w:firstLine="0"/>
              <w:jc w:val="center"/>
              <w:rPr>
                <w:sz w:val="28"/>
                <w:szCs w:val="28"/>
              </w:rPr>
            </w:pPr>
            <w:r>
              <w:rPr>
                <w:rFonts w:hint="eastAsia"/>
                <w:sz w:val="28"/>
                <w:szCs w:val="28"/>
              </w:rPr>
              <w:t>政策支持</w:t>
            </w:r>
          </w:p>
        </w:tc>
        <w:tc>
          <w:tcPr>
            <w:tcW w:w="6741" w:type="dxa"/>
            <w:gridSpan w:val="2"/>
          </w:tcPr>
          <w:p w14:paraId="2CFB19CD" w14:textId="77777777" w:rsidR="00D03C17" w:rsidRPr="00581EBF" w:rsidRDefault="00000000">
            <w:pPr>
              <w:spacing w:line="240" w:lineRule="auto"/>
              <w:ind w:firstLineChars="0" w:firstLine="0"/>
              <w:rPr>
                <w:szCs w:val="21"/>
                <w:shd w:val="clear" w:color="auto" w:fill="FFFFFF"/>
              </w:rPr>
            </w:pPr>
            <w:r>
              <w:rPr>
                <w:rFonts w:hint="eastAsia"/>
                <w:color w:val="727272"/>
                <w:szCs w:val="21"/>
                <w:shd w:val="clear" w:color="auto" w:fill="FFFFFF"/>
              </w:rPr>
              <w:t>（企业在优秀项目成果知识产权转化、优秀学生技术认证、实</w:t>
            </w:r>
            <w:r w:rsidRPr="00581EBF">
              <w:rPr>
                <w:rFonts w:hint="eastAsia"/>
                <w:szCs w:val="21"/>
                <w:shd w:val="clear" w:color="auto" w:fill="FFFFFF"/>
              </w:rPr>
              <w:t>习和就业等方面能够提供的支持）</w:t>
            </w:r>
          </w:p>
          <w:p w14:paraId="3819A391"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知识产权转化：</w:t>
            </w:r>
          </w:p>
          <w:p w14:paraId="4AA4C033"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指导：提供知识产权申请和转化的专业指导。</w:t>
            </w:r>
          </w:p>
          <w:p w14:paraId="2D6E4C28"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资源：提供必要的资源和渠道，帮助项目实现商业化。</w:t>
            </w:r>
          </w:p>
          <w:p w14:paraId="7B6C5605"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技术认证：</w:t>
            </w:r>
          </w:p>
          <w:p w14:paraId="062D0690"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认证证书：为优秀参赛者颁发技术认证证书，提升其专业技能的认证。</w:t>
            </w:r>
          </w:p>
          <w:p w14:paraId="086188D3"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实习和就业：</w:t>
            </w:r>
          </w:p>
          <w:p w14:paraId="20CAB735"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实习机会：为参赛学生提供实习机会，增加实战经验。</w:t>
            </w:r>
          </w:p>
          <w:p w14:paraId="1BE33AB5" w14:textId="77777777" w:rsidR="00D03C17" w:rsidRPr="00581EBF" w:rsidRDefault="00000000">
            <w:pPr>
              <w:spacing w:line="240" w:lineRule="auto"/>
              <w:ind w:firstLineChars="0" w:firstLine="0"/>
              <w:rPr>
                <w:szCs w:val="21"/>
                <w:shd w:val="clear" w:color="auto" w:fill="FFFFFF"/>
              </w:rPr>
            </w:pPr>
            <w:r w:rsidRPr="00581EBF">
              <w:rPr>
                <w:rFonts w:hint="eastAsia"/>
                <w:szCs w:val="21"/>
                <w:shd w:val="clear" w:color="auto" w:fill="FFFFFF"/>
              </w:rPr>
              <w:t>就业优先：在科大讯飞的招聘过程中，给予优秀参赛者优先考虑。</w:t>
            </w:r>
          </w:p>
          <w:p w14:paraId="774FEC0C" w14:textId="77777777" w:rsidR="00D03C17" w:rsidRDefault="00D03C17">
            <w:pPr>
              <w:spacing w:line="240" w:lineRule="auto"/>
              <w:ind w:firstLineChars="0" w:firstLine="0"/>
              <w:rPr>
                <w:color w:val="727272"/>
                <w:szCs w:val="21"/>
                <w:shd w:val="clear" w:color="auto" w:fill="FFFFFF"/>
              </w:rPr>
            </w:pPr>
          </w:p>
        </w:tc>
      </w:tr>
      <w:tr w:rsidR="00D03C17" w14:paraId="40FA550C" w14:textId="77777777">
        <w:trPr>
          <w:trHeight w:hRule="exact" w:val="1709"/>
        </w:trPr>
        <w:tc>
          <w:tcPr>
            <w:tcW w:w="1555" w:type="dxa"/>
            <w:vAlign w:val="center"/>
          </w:tcPr>
          <w:p w14:paraId="60D8BB52" w14:textId="77777777" w:rsidR="00D03C17" w:rsidRDefault="00000000">
            <w:pPr>
              <w:spacing w:line="240" w:lineRule="auto"/>
              <w:ind w:firstLineChars="0" w:firstLine="0"/>
              <w:jc w:val="center"/>
              <w:rPr>
                <w:sz w:val="28"/>
                <w:szCs w:val="28"/>
              </w:rPr>
            </w:pPr>
            <w:r>
              <w:rPr>
                <w:rFonts w:hint="eastAsia"/>
                <w:sz w:val="28"/>
                <w:szCs w:val="28"/>
              </w:rPr>
              <w:lastRenderedPageBreak/>
              <w:t>其他</w:t>
            </w:r>
          </w:p>
        </w:tc>
        <w:tc>
          <w:tcPr>
            <w:tcW w:w="6741" w:type="dxa"/>
            <w:gridSpan w:val="2"/>
          </w:tcPr>
          <w:p w14:paraId="75973012" w14:textId="77777777" w:rsidR="00D03C17"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（比赛相关的未尽事宜）</w:t>
            </w:r>
          </w:p>
          <w:p w14:paraId="441C2956" w14:textId="77777777" w:rsidR="00D03C17" w:rsidRDefault="00000000">
            <w:pPr>
              <w:spacing w:line="240" w:lineRule="auto"/>
              <w:ind w:firstLineChars="0" w:firstLine="0"/>
            </w:pPr>
            <w:r>
              <w:t>作品原创性：确保所有参赛作品均为原创，不得抄袭或侵犯他人知识产权。</w:t>
            </w:r>
          </w:p>
          <w:p w14:paraId="076A9965" w14:textId="77777777" w:rsidR="00D03C17" w:rsidRDefault="00000000">
            <w:pPr>
              <w:spacing w:line="240" w:lineRule="auto"/>
              <w:ind w:firstLineChars="0" w:firstLine="0"/>
            </w:pPr>
            <w:r>
              <w:t>合法性：作品内容必须合法，不得包含违法信息。</w:t>
            </w:r>
          </w:p>
          <w:p w14:paraId="1F8B604E" w14:textId="77777777" w:rsidR="00D03C17" w:rsidRDefault="00D03C17">
            <w:pPr>
              <w:spacing w:line="240" w:lineRule="auto"/>
              <w:ind w:firstLineChars="0" w:firstLine="0"/>
            </w:pPr>
          </w:p>
        </w:tc>
      </w:tr>
    </w:tbl>
    <w:p w14:paraId="5E9D767D" w14:textId="77777777" w:rsidR="00D03C17" w:rsidRDefault="00D03C17">
      <w:pPr>
        <w:ind w:firstLine="480"/>
      </w:pPr>
    </w:p>
    <w:sectPr w:rsidR="00D03C1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C36B9" w14:textId="77777777" w:rsidR="00801033" w:rsidRDefault="00801033">
      <w:pPr>
        <w:spacing w:line="240" w:lineRule="auto"/>
        <w:ind w:firstLine="480"/>
      </w:pPr>
      <w:r>
        <w:separator/>
      </w:r>
    </w:p>
    <w:p w14:paraId="504C5AEE" w14:textId="77777777" w:rsidR="00801033" w:rsidRDefault="00801033">
      <w:pPr>
        <w:ind w:firstLine="480"/>
      </w:pPr>
    </w:p>
    <w:p w14:paraId="1C4942E4" w14:textId="77777777" w:rsidR="00801033" w:rsidRDefault="00801033" w:rsidP="00581EBF">
      <w:pPr>
        <w:ind w:firstLine="480"/>
      </w:pPr>
    </w:p>
    <w:p w14:paraId="4197E3EB" w14:textId="77777777" w:rsidR="00801033" w:rsidRDefault="00801033" w:rsidP="00581EBF">
      <w:pPr>
        <w:ind w:firstLine="480"/>
      </w:pPr>
    </w:p>
  </w:endnote>
  <w:endnote w:type="continuationSeparator" w:id="0">
    <w:p w14:paraId="1D93152C" w14:textId="77777777" w:rsidR="00801033" w:rsidRDefault="00801033">
      <w:pPr>
        <w:spacing w:line="240" w:lineRule="auto"/>
        <w:ind w:firstLine="480"/>
      </w:pPr>
      <w:r>
        <w:continuationSeparator/>
      </w:r>
    </w:p>
    <w:p w14:paraId="2E9FF48E" w14:textId="77777777" w:rsidR="00801033" w:rsidRDefault="00801033">
      <w:pPr>
        <w:ind w:firstLine="480"/>
      </w:pPr>
    </w:p>
    <w:p w14:paraId="4975AE92" w14:textId="77777777" w:rsidR="00801033" w:rsidRDefault="00801033" w:rsidP="00581EBF">
      <w:pPr>
        <w:ind w:firstLine="480"/>
      </w:pPr>
    </w:p>
    <w:p w14:paraId="42B6FFB7" w14:textId="77777777" w:rsidR="00801033" w:rsidRDefault="00801033" w:rsidP="00581EBF">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43ED3" w14:textId="77777777" w:rsidR="00D03C17" w:rsidRDefault="00D03C17">
    <w:pPr>
      <w:pStyle w:val="a5"/>
      <w:ind w:firstLine="360"/>
    </w:pPr>
  </w:p>
  <w:p w14:paraId="3623F1AA" w14:textId="77777777" w:rsidR="006F5DD1" w:rsidRDefault="006F5DD1">
    <w:pPr>
      <w:ind w:firstLine="480"/>
    </w:pPr>
  </w:p>
  <w:p w14:paraId="7A5073CE" w14:textId="77777777" w:rsidR="006F5DD1" w:rsidRDefault="006F5DD1" w:rsidP="00581EBF">
    <w:pPr>
      <w:ind w:firstLine="480"/>
    </w:pPr>
  </w:p>
  <w:p w14:paraId="144136B2" w14:textId="77777777" w:rsidR="006F5DD1" w:rsidRDefault="006F5DD1" w:rsidP="00581EBF">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sdtPr>
    <w:sdtContent>
      <w:p w14:paraId="1BF607FD" w14:textId="77777777" w:rsidR="00D03C17" w:rsidRDefault="00000000">
        <w:pPr>
          <w:pStyle w:val="a5"/>
          <w:ind w:firstLine="360"/>
          <w:jc w:val="center"/>
        </w:pPr>
        <w:r>
          <w:fldChar w:fldCharType="begin"/>
        </w:r>
        <w:r>
          <w:instrText>PAGE   \* MERGEFORMAT</w:instrText>
        </w:r>
        <w:r>
          <w:fldChar w:fldCharType="separate"/>
        </w:r>
        <w:r>
          <w:rPr>
            <w:lang w:val="zh-CN"/>
          </w:rPr>
          <w:t>2</w:t>
        </w:r>
        <w:r>
          <w:fldChar w:fldCharType="end"/>
        </w:r>
      </w:p>
    </w:sdtContent>
  </w:sdt>
  <w:p w14:paraId="489D3B0B" w14:textId="77777777" w:rsidR="00D03C17" w:rsidRDefault="00D03C17">
    <w:pPr>
      <w:pStyle w:val="a5"/>
      <w:ind w:firstLine="360"/>
    </w:pPr>
  </w:p>
  <w:p w14:paraId="328E7FC3" w14:textId="77777777" w:rsidR="006F5DD1" w:rsidRDefault="006F5DD1">
    <w:pPr>
      <w:ind w:firstLine="480"/>
    </w:pPr>
  </w:p>
  <w:p w14:paraId="5CC3063D" w14:textId="77777777" w:rsidR="006F5DD1" w:rsidRDefault="006F5DD1" w:rsidP="00581EBF">
    <w:pPr>
      <w:ind w:firstLine="480"/>
    </w:pPr>
  </w:p>
  <w:p w14:paraId="6F0976C5" w14:textId="77777777" w:rsidR="006F5DD1" w:rsidRDefault="006F5DD1" w:rsidP="00581EBF">
    <w:pPr>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39768" w14:textId="77777777" w:rsidR="00D03C17" w:rsidRDefault="00D03C17">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652F2" w14:textId="77777777" w:rsidR="00801033" w:rsidRDefault="00801033">
      <w:pPr>
        <w:ind w:firstLine="480"/>
      </w:pPr>
      <w:r>
        <w:separator/>
      </w:r>
    </w:p>
    <w:p w14:paraId="09A8DB18" w14:textId="77777777" w:rsidR="00801033" w:rsidRDefault="00801033">
      <w:pPr>
        <w:ind w:firstLine="480"/>
      </w:pPr>
    </w:p>
    <w:p w14:paraId="2DE9DEA5" w14:textId="77777777" w:rsidR="00801033" w:rsidRDefault="00801033" w:rsidP="00581EBF">
      <w:pPr>
        <w:ind w:firstLine="480"/>
      </w:pPr>
    </w:p>
    <w:p w14:paraId="000F18E4" w14:textId="77777777" w:rsidR="00801033" w:rsidRDefault="00801033" w:rsidP="00581EBF">
      <w:pPr>
        <w:ind w:firstLine="480"/>
      </w:pPr>
    </w:p>
  </w:footnote>
  <w:footnote w:type="continuationSeparator" w:id="0">
    <w:p w14:paraId="08E9FCE9" w14:textId="77777777" w:rsidR="00801033" w:rsidRDefault="00801033">
      <w:pPr>
        <w:ind w:firstLine="480"/>
      </w:pPr>
      <w:r>
        <w:continuationSeparator/>
      </w:r>
    </w:p>
    <w:p w14:paraId="13982122" w14:textId="77777777" w:rsidR="00801033" w:rsidRDefault="00801033">
      <w:pPr>
        <w:ind w:firstLine="480"/>
      </w:pPr>
    </w:p>
    <w:p w14:paraId="4E3BC874" w14:textId="77777777" w:rsidR="00801033" w:rsidRDefault="00801033" w:rsidP="00581EBF">
      <w:pPr>
        <w:ind w:firstLine="480"/>
      </w:pPr>
    </w:p>
    <w:p w14:paraId="6685DF55" w14:textId="77777777" w:rsidR="00801033" w:rsidRDefault="00801033" w:rsidP="00581EBF">
      <w:pPr>
        <w:ind w:firstLine="48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B3FCA" w14:textId="77777777" w:rsidR="00D03C17" w:rsidRDefault="00D03C17">
    <w:pPr>
      <w:pStyle w:val="a7"/>
      <w:ind w:firstLine="360"/>
    </w:pPr>
  </w:p>
  <w:p w14:paraId="384A5CBF" w14:textId="77777777" w:rsidR="006F5DD1" w:rsidRDefault="006F5DD1">
    <w:pPr>
      <w:ind w:firstLine="480"/>
    </w:pPr>
  </w:p>
  <w:p w14:paraId="68594E15" w14:textId="77777777" w:rsidR="006F5DD1" w:rsidRDefault="006F5DD1" w:rsidP="00581EBF">
    <w:pPr>
      <w:ind w:firstLine="480"/>
    </w:pPr>
  </w:p>
  <w:p w14:paraId="577A375B" w14:textId="77777777" w:rsidR="006F5DD1" w:rsidRDefault="006F5DD1" w:rsidP="00581EBF">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67F19" w14:textId="77777777" w:rsidR="00D03C17" w:rsidRDefault="00D03C17">
    <w:pPr>
      <w:pStyle w:val="a7"/>
      <w:ind w:firstLine="360"/>
    </w:pPr>
  </w:p>
  <w:p w14:paraId="65AA20F9" w14:textId="77777777" w:rsidR="006F5DD1" w:rsidRDefault="006F5DD1">
    <w:pPr>
      <w:ind w:firstLine="480"/>
    </w:pPr>
  </w:p>
  <w:p w14:paraId="6DAA57E8" w14:textId="77777777" w:rsidR="006F5DD1" w:rsidRDefault="006F5DD1" w:rsidP="00581EBF">
    <w:pPr>
      <w:ind w:firstLine="480"/>
    </w:pPr>
  </w:p>
  <w:p w14:paraId="6E70D4E9" w14:textId="77777777" w:rsidR="006F5DD1" w:rsidRDefault="006F5DD1" w:rsidP="00581EBF">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45861" w14:textId="77777777" w:rsidR="00D03C17" w:rsidRDefault="00D03C17">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49A4847"/>
    <w:multiLevelType w:val="singleLevel"/>
    <w:tmpl w:val="A49A4847"/>
    <w:lvl w:ilvl="0">
      <w:start w:val="1"/>
      <w:numFmt w:val="decimal"/>
      <w:lvlText w:val="%1."/>
      <w:lvlJc w:val="left"/>
      <w:pPr>
        <w:ind w:left="425" w:hanging="425"/>
      </w:pPr>
      <w:rPr>
        <w:rFonts w:hint="default"/>
      </w:rPr>
    </w:lvl>
  </w:abstractNum>
  <w:abstractNum w:abstractNumId="1" w15:restartNumberingAfterBreak="0">
    <w:nsid w:val="3C85A1C0"/>
    <w:multiLevelType w:val="singleLevel"/>
    <w:tmpl w:val="3C85A1C0"/>
    <w:lvl w:ilvl="0">
      <w:start w:val="1"/>
      <w:numFmt w:val="decimal"/>
      <w:suff w:val="nothing"/>
      <w:lvlText w:val="%1、"/>
      <w:lvlJc w:val="left"/>
    </w:lvl>
  </w:abstractNum>
  <w:abstractNum w:abstractNumId="2" w15:restartNumberingAfterBreak="0">
    <w:nsid w:val="78FD37F3"/>
    <w:multiLevelType w:val="singleLevel"/>
    <w:tmpl w:val="78FD37F3"/>
    <w:lvl w:ilvl="0">
      <w:start w:val="1"/>
      <w:numFmt w:val="decimal"/>
      <w:lvlText w:val="%1."/>
      <w:lvlJc w:val="left"/>
      <w:pPr>
        <w:ind w:left="425" w:hanging="425"/>
      </w:pPr>
      <w:rPr>
        <w:rFonts w:hint="default"/>
      </w:rPr>
    </w:lvl>
  </w:abstractNum>
  <w:num w:numId="1" w16cid:durableId="1090158020">
    <w:abstractNumId w:val="2"/>
  </w:num>
  <w:num w:numId="2" w16cid:durableId="1261183409">
    <w:abstractNumId w:val="0"/>
  </w:num>
  <w:num w:numId="3" w16cid:durableId="15476421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UzNWQ2ZDZhOTE0MDQ3MjM4OTZjOWY5MDQ2ODgyZDYifQ=="/>
  </w:docVars>
  <w:rsids>
    <w:rsidRoot w:val="00A04928"/>
    <w:rsid w:val="0001292A"/>
    <w:rsid w:val="000F2E97"/>
    <w:rsid w:val="001B7F7C"/>
    <w:rsid w:val="001F1371"/>
    <w:rsid w:val="002746F0"/>
    <w:rsid w:val="002A6463"/>
    <w:rsid w:val="00311BB4"/>
    <w:rsid w:val="003A05B1"/>
    <w:rsid w:val="00416A20"/>
    <w:rsid w:val="00436ADA"/>
    <w:rsid w:val="00497D61"/>
    <w:rsid w:val="00541ED5"/>
    <w:rsid w:val="005716C2"/>
    <w:rsid w:val="00572759"/>
    <w:rsid w:val="00581EBF"/>
    <w:rsid w:val="005F1C63"/>
    <w:rsid w:val="00612F7F"/>
    <w:rsid w:val="00681C94"/>
    <w:rsid w:val="0068560C"/>
    <w:rsid w:val="00686E0A"/>
    <w:rsid w:val="006B084E"/>
    <w:rsid w:val="006D4823"/>
    <w:rsid w:val="006F49A2"/>
    <w:rsid w:val="006F5DD1"/>
    <w:rsid w:val="007911AD"/>
    <w:rsid w:val="007A2BB8"/>
    <w:rsid w:val="007C1283"/>
    <w:rsid w:val="00801033"/>
    <w:rsid w:val="00841FE5"/>
    <w:rsid w:val="0089126A"/>
    <w:rsid w:val="008939AC"/>
    <w:rsid w:val="008C1EE8"/>
    <w:rsid w:val="00972DED"/>
    <w:rsid w:val="00A04928"/>
    <w:rsid w:val="00A95269"/>
    <w:rsid w:val="00AF144D"/>
    <w:rsid w:val="00B40251"/>
    <w:rsid w:val="00C762BA"/>
    <w:rsid w:val="00CB09CE"/>
    <w:rsid w:val="00D03C17"/>
    <w:rsid w:val="00D10264"/>
    <w:rsid w:val="00D4526A"/>
    <w:rsid w:val="00E22446"/>
    <w:rsid w:val="00E66FED"/>
    <w:rsid w:val="00E77B83"/>
    <w:rsid w:val="00E843E1"/>
    <w:rsid w:val="00E87C4B"/>
    <w:rsid w:val="00EB65A3"/>
    <w:rsid w:val="00EF5B14"/>
    <w:rsid w:val="00EF65A3"/>
    <w:rsid w:val="00F0229E"/>
    <w:rsid w:val="00F4578F"/>
    <w:rsid w:val="00F709A3"/>
    <w:rsid w:val="00FF4C09"/>
    <w:rsid w:val="00FF76FB"/>
    <w:rsid w:val="2C852A7B"/>
    <w:rsid w:val="40774FF4"/>
    <w:rsid w:val="48AE2EC0"/>
    <w:rsid w:val="5BC96343"/>
    <w:rsid w:val="6EC627BC"/>
    <w:rsid w:val="77FD5529"/>
    <w:rsid w:val="7F80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B4D56"/>
  <w15:docId w15:val="{2917E4D4-6852-4154-ACFF-D0D5FF820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snapToGrid w:val="0"/>
      <w:spacing w:line="360" w:lineRule="auto"/>
      <w:ind w:firstLineChars="200" w:firstLine="200"/>
      <w:jc w:val="both"/>
    </w:pPr>
    <w:rPr>
      <w:rFonts w:eastAsia="仿宋"/>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autoRedefine/>
    <w:uiPriority w:val="99"/>
    <w:semiHidden/>
    <w:unhideWhenUsed/>
    <w:qFormat/>
    <w:pPr>
      <w:ind w:leftChars="2500" w:left="100"/>
    </w:pPr>
  </w:style>
  <w:style w:type="paragraph" w:styleId="a5">
    <w:name w:val="footer"/>
    <w:basedOn w:val="a"/>
    <w:link w:val="a6"/>
    <w:autoRedefine/>
    <w:uiPriority w:val="99"/>
    <w:unhideWhenUsed/>
    <w:qFormat/>
    <w:pPr>
      <w:tabs>
        <w:tab w:val="center" w:pos="4153"/>
        <w:tab w:val="right" w:pos="8306"/>
      </w:tabs>
      <w:spacing w:line="240" w:lineRule="auto"/>
      <w:jc w:val="left"/>
    </w:pPr>
    <w:rPr>
      <w:sz w:val="18"/>
      <w:szCs w:val="18"/>
    </w:rPr>
  </w:style>
  <w:style w:type="paragraph" w:styleId="a7">
    <w:name w:val="header"/>
    <w:basedOn w:val="a"/>
    <w:link w:val="a8"/>
    <w:autoRedefine/>
    <w:uiPriority w:val="99"/>
    <w:unhideWhenUsed/>
    <w:qFormat/>
    <w:pPr>
      <w:tabs>
        <w:tab w:val="center" w:pos="4153"/>
        <w:tab w:val="right" w:pos="8306"/>
      </w:tabs>
      <w:spacing w:line="240" w:lineRule="auto"/>
      <w:jc w:val="center"/>
    </w:pPr>
    <w:rPr>
      <w:sz w:val="18"/>
      <w:szCs w:val="18"/>
    </w:rPr>
  </w:style>
  <w:style w:type="paragraph" w:styleId="a9">
    <w:name w:val="Normal (Web)"/>
    <w:basedOn w:val="a"/>
    <w:autoRedefine/>
    <w:qFormat/>
    <w:pPr>
      <w:spacing w:before="100" w:beforeAutospacing="1" w:after="100" w:afterAutospacing="1" w:line="240" w:lineRule="auto"/>
      <w:ind w:firstLineChars="0" w:firstLine="0"/>
      <w:jc w:val="left"/>
    </w:pPr>
    <w:rPr>
      <w:kern w:val="0"/>
    </w:rPr>
  </w:style>
  <w:style w:type="table" w:styleId="aa">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rPr>
  </w:style>
  <w:style w:type="character" w:styleId="ac">
    <w:name w:val="Hyperlink"/>
    <w:basedOn w:val="a0"/>
    <w:autoRedefine/>
    <w:uiPriority w:val="99"/>
    <w:unhideWhenUsed/>
    <w:qFormat/>
    <w:rPr>
      <w:color w:val="0563C1" w:themeColor="hyperlink"/>
      <w:u w:val="single"/>
    </w:rPr>
  </w:style>
  <w:style w:type="character" w:customStyle="1" w:styleId="a8">
    <w:name w:val="页眉 字符"/>
    <w:basedOn w:val="a0"/>
    <w:link w:val="a7"/>
    <w:autoRedefine/>
    <w:uiPriority w:val="99"/>
    <w:qFormat/>
    <w:rPr>
      <w:rFonts w:ascii="Times New Roman" w:eastAsia="仿宋" w:hAnsi="Times New Roman" w:cs="Times New Roman"/>
      <w:sz w:val="18"/>
      <w:szCs w:val="18"/>
    </w:rPr>
  </w:style>
  <w:style w:type="character" w:customStyle="1" w:styleId="a6">
    <w:name w:val="页脚 字符"/>
    <w:basedOn w:val="a0"/>
    <w:link w:val="a5"/>
    <w:autoRedefine/>
    <w:uiPriority w:val="99"/>
    <w:qFormat/>
    <w:rPr>
      <w:rFonts w:ascii="Times New Roman" w:eastAsia="仿宋" w:hAnsi="Times New Roman" w:cs="Times New Roman"/>
      <w:sz w:val="18"/>
      <w:szCs w:val="18"/>
    </w:rPr>
  </w:style>
  <w:style w:type="character" w:customStyle="1" w:styleId="a4">
    <w:name w:val="日期 字符"/>
    <w:basedOn w:val="a0"/>
    <w:link w:val="a3"/>
    <w:autoRedefine/>
    <w:uiPriority w:val="99"/>
    <w:semiHidden/>
    <w:qFormat/>
    <w:rPr>
      <w:rFonts w:ascii="Times New Roman" w:eastAsia="仿宋" w:hAnsi="Times New Roman" w:cs="Times New Roman"/>
      <w:sz w:val="24"/>
      <w:szCs w:val="24"/>
    </w:rPr>
  </w:style>
  <w:style w:type="character" w:customStyle="1" w:styleId="1">
    <w:name w:val="未处理的提及1"/>
    <w:basedOn w:val="a0"/>
    <w:autoRedefine/>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449</Words>
  <Characters>2562</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12</cp:revision>
  <dcterms:created xsi:type="dcterms:W3CDTF">2024-03-28T03:19:00Z</dcterms:created>
  <dcterms:modified xsi:type="dcterms:W3CDTF">2024-06-03T08:26:00Z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2F4AC35CBA0945FE9FAE0EC04502CDBA_13</vt:lpwstr>
  </property>
</Properties>
</file>